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05" w:rsidRDefault="00EF1D05" w:rsidP="00D74EAB">
      <w:pPr>
        <w:pStyle w:val="Zwykyteks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  <w:t>Załącznik nr 2/2 do SIWZ</w:t>
      </w:r>
    </w:p>
    <w:p w:rsidR="00EF1D05" w:rsidRDefault="00EF1D05" w:rsidP="00D74EAB">
      <w:pPr>
        <w:pStyle w:val="Zwykyteks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  <w:t>ZP/08/N/D/2019 ZBiCR</w:t>
      </w:r>
    </w:p>
    <w:p w:rsidR="00EF1D05" w:rsidRDefault="00EF1D05" w:rsidP="00D74EAB">
      <w:pPr>
        <w:pStyle w:val="Zwykytekst"/>
        <w:rPr>
          <w:rFonts w:ascii="Times New Roman" w:hAnsi="Times New Roman" w:cs="Times New Roman"/>
          <w:szCs w:val="22"/>
        </w:rPr>
      </w:pPr>
    </w:p>
    <w:p w:rsidR="00D74EAB" w:rsidRPr="00EF1D05" w:rsidRDefault="00D74EAB" w:rsidP="00D74EAB">
      <w:pPr>
        <w:pStyle w:val="Zwykytekst"/>
        <w:rPr>
          <w:rFonts w:ascii="Times New Roman" w:hAnsi="Times New Roman" w:cs="Times New Roman"/>
          <w:szCs w:val="22"/>
        </w:rPr>
      </w:pPr>
    </w:p>
    <w:p w:rsidR="00D74EAB" w:rsidRPr="00EF1D05" w:rsidRDefault="00EF1D05" w:rsidP="00D74EAB">
      <w:pPr>
        <w:pStyle w:val="Zwykytekst"/>
        <w:rPr>
          <w:rFonts w:ascii="Times New Roman" w:hAnsi="Times New Roman" w:cs="Times New Roman"/>
          <w:b/>
          <w:szCs w:val="22"/>
        </w:rPr>
      </w:pPr>
      <w:r w:rsidRPr="00EF1D05">
        <w:rPr>
          <w:rFonts w:ascii="Times New Roman" w:hAnsi="Times New Roman" w:cs="Times New Roman"/>
          <w:b/>
          <w:szCs w:val="22"/>
        </w:rPr>
        <w:t>Pakiet 2-Homogenizator,</w:t>
      </w:r>
    </w:p>
    <w:p w:rsidR="00EF1D05" w:rsidRDefault="00EF1D05" w:rsidP="00D74EAB">
      <w:pPr>
        <w:pStyle w:val="Zwykytekst"/>
        <w:rPr>
          <w:rFonts w:ascii="Times New Roman" w:hAnsi="Times New Roman" w:cs="Times New Roman"/>
          <w:szCs w:val="22"/>
        </w:rPr>
      </w:pPr>
    </w:p>
    <w:p w:rsidR="00EF1D05" w:rsidRPr="00EF1D05" w:rsidRDefault="00EF1D05" w:rsidP="00D74EAB">
      <w:pPr>
        <w:pStyle w:val="Zwykyteks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Specyfikacja techniczna:</w:t>
      </w:r>
    </w:p>
    <w:p w:rsidR="00D74EAB" w:rsidRPr="00EF1D05" w:rsidRDefault="00D74EAB" w:rsidP="00D74EAB">
      <w:pPr>
        <w:pStyle w:val="Zwykytekst"/>
        <w:rPr>
          <w:rFonts w:ascii="Times New Roman" w:hAnsi="Times New Roman" w:cs="Times New Roman"/>
          <w:szCs w:val="22"/>
        </w:rPr>
      </w:pP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Do mielenia materiałów twardych ( do 5 st. Mohsa),   suchych i kruchych.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Komora mieląca z przezroczystą obudową umożliwiającą obserwację przebiegu procesu mielenia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Homogenizator ma możliwość zastosowania jednorazowych komór do mielenia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Włączenie możliwe dopiero po zamknięciu pokrywy komory mielenia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 xml:space="preserve">Sygnalizacja nieprawidłowego montażu lub zamknięcia komory 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Uszczelniony napęd uniemożliwia przedostanie się pyłu do jego wnętrza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Nastawienie czasu pracy: 5 s do 3 min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Możliwość pracy okresowej i interwałowej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 xml:space="preserve">Bezstopniowy zakres obrotów : 5000 do 25000 </w:t>
      </w:r>
      <w:proofErr w:type="spellStart"/>
      <w:r w:rsidRPr="00EF1D05">
        <w:rPr>
          <w:rFonts w:ascii="Times New Roman" w:hAnsi="Times New Roman" w:cs="Times New Roman"/>
          <w:szCs w:val="22"/>
        </w:rPr>
        <w:t>obr</w:t>
      </w:r>
      <w:proofErr w:type="spellEnd"/>
      <w:r w:rsidRPr="00EF1D05">
        <w:rPr>
          <w:rFonts w:ascii="Times New Roman" w:hAnsi="Times New Roman" w:cs="Times New Roman"/>
          <w:szCs w:val="22"/>
        </w:rPr>
        <w:t>./min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Obsługa za pomocą klawiatury dotykowej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Wyświetlanie kodów błędów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Moc znamionowa wejście/wyjście: 100/80 W</w:t>
      </w:r>
      <w:bookmarkStart w:id="0" w:name="_GoBack"/>
      <w:bookmarkEnd w:id="0"/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 xml:space="preserve">Pojemność komory mielącej: 40 </w:t>
      </w:r>
      <w:proofErr w:type="spellStart"/>
      <w:r w:rsidRPr="00EF1D05">
        <w:rPr>
          <w:rFonts w:ascii="Times New Roman" w:hAnsi="Times New Roman" w:cs="Times New Roman"/>
          <w:szCs w:val="22"/>
        </w:rPr>
        <w:t>mL</w:t>
      </w:r>
      <w:proofErr w:type="spellEnd"/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Możliwość mielenia próbki z suchym lodem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Zabezpieczenie przed przeciążeniem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Prędkość obwodowa: 65 m/s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Wymiary (szer. x gł. x wys.): 180 x 300 x 170 mm</w:t>
      </w:r>
    </w:p>
    <w:p w:rsidR="00D74EAB" w:rsidRPr="00EF1D05" w:rsidRDefault="00D74EAB" w:rsidP="00D74EAB">
      <w:pPr>
        <w:pStyle w:val="Zwykytekst"/>
        <w:numPr>
          <w:ilvl w:val="0"/>
          <w:numId w:val="1"/>
        </w:numPr>
        <w:rPr>
          <w:rFonts w:ascii="Times New Roman" w:hAnsi="Times New Roman" w:cs="Times New Roman"/>
          <w:szCs w:val="22"/>
        </w:rPr>
      </w:pPr>
      <w:r w:rsidRPr="00EF1D05">
        <w:rPr>
          <w:rFonts w:ascii="Times New Roman" w:hAnsi="Times New Roman" w:cs="Times New Roman"/>
          <w:szCs w:val="22"/>
        </w:rPr>
        <w:t>Masa: 3 kg</w:t>
      </w:r>
    </w:p>
    <w:p w:rsidR="00D74EAB" w:rsidRPr="00EF1D05" w:rsidRDefault="00D74EAB" w:rsidP="00D74EAB">
      <w:pPr>
        <w:pStyle w:val="Akapitzlist"/>
        <w:rPr>
          <w:rFonts w:ascii="Times New Roman" w:hAnsi="Times New Roman" w:cs="Times New Roman"/>
        </w:rPr>
      </w:pPr>
    </w:p>
    <w:p w:rsidR="00D74EAB" w:rsidRPr="00EF1D05" w:rsidRDefault="00EF1D05" w:rsidP="00D74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pl-PL"/>
        </w:rPr>
      </w:pPr>
      <w:r w:rsidRPr="00EF1D05">
        <w:rPr>
          <w:rFonts w:ascii="Times New Roman" w:hAnsi="Times New Roman" w:cs="Times New Roman"/>
          <w:b/>
          <w:lang w:val="pl-PL"/>
        </w:rPr>
        <w:t>Pozostałe wymagania:</w:t>
      </w:r>
    </w:p>
    <w:p w:rsidR="00EF1D05" w:rsidRPr="00EF1D05" w:rsidRDefault="00EF1D05" w:rsidP="00D74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</w:p>
    <w:p w:rsidR="00D74EAB" w:rsidRPr="00EF1D05" w:rsidRDefault="00D74EAB" w:rsidP="00D74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 w:rsidRPr="00EF1D05">
        <w:rPr>
          <w:rFonts w:ascii="Times New Roman" w:hAnsi="Times New Roman" w:cs="Times New Roman"/>
          <w:b/>
          <w:bCs/>
          <w:lang w:val="pl-PL"/>
        </w:rPr>
        <w:t xml:space="preserve">Gwarancja: </w:t>
      </w:r>
      <w:r w:rsidRPr="00EF1D05">
        <w:rPr>
          <w:rFonts w:ascii="Times New Roman" w:hAnsi="Times New Roman" w:cs="Times New Roman"/>
          <w:lang w:val="pl-PL"/>
        </w:rPr>
        <w:t>24 miesięcy od momentu dostawy.</w:t>
      </w:r>
    </w:p>
    <w:p w:rsidR="00D74EAB" w:rsidRPr="00EF1D05" w:rsidRDefault="00D74EAB" w:rsidP="00D74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 w:rsidRPr="00EF1D05">
        <w:rPr>
          <w:rFonts w:ascii="Times New Roman" w:hAnsi="Times New Roman" w:cs="Times New Roman"/>
          <w:b/>
          <w:bCs/>
          <w:lang w:val="pl-PL"/>
        </w:rPr>
        <w:t xml:space="preserve">Transport: </w:t>
      </w:r>
      <w:r w:rsidRPr="00EF1D05">
        <w:rPr>
          <w:rFonts w:ascii="Times New Roman" w:hAnsi="Times New Roman" w:cs="Times New Roman"/>
          <w:lang w:val="pl-PL"/>
        </w:rPr>
        <w:t>wliczony w cenę oferty</w:t>
      </w:r>
    </w:p>
    <w:p w:rsidR="00D74EAB" w:rsidRPr="00EF1D05" w:rsidRDefault="00D74EAB" w:rsidP="00D74EAB">
      <w:pPr>
        <w:rPr>
          <w:rFonts w:ascii="Times New Roman" w:hAnsi="Times New Roman" w:cs="Times New Roman"/>
          <w:lang w:val="pl-PL"/>
        </w:rPr>
      </w:pPr>
      <w:r w:rsidRPr="00EF1D05">
        <w:rPr>
          <w:rFonts w:ascii="Times New Roman" w:hAnsi="Times New Roman" w:cs="Times New Roman"/>
          <w:b/>
          <w:bCs/>
          <w:lang w:val="pl-PL"/>
        </w:rPr>
        <w:t xml:space="preserve">Serwis gwarancyjny i pogwarancyjny: </w:t>
      </w:r>
      <w:r w:rsidRPr="00EF1D05">
        <w:rPr>
          <w:rFonts w:ascii="Times New Roman" w:hAnsi="Times New Roman" w:cs="Times New Roman"/>
          <w:lang w:val="pl-PL"/>
        </w:rPr>
        <w:t>realizowany na terenie Polski</w:t>
      </w:r>
    </w:p>
    <w:p w:rsidR="00D74EAB" w:rsidRPr="00EF1D05" w:rsidRDefault="00D74EAB" w:rsidP="00D74EAB">
      <w:pPr>
        <w:rPr>
          <w:rFonts w:ascii="Times New Roman" w:hAnsi="Times New Roman" w:cs="Times New Roman"/>
          <w:lang w:val="pl-PL"/>
        </w:rPr>
      </w:pPr>
    </w:p>
    <w:p w:rsidR="004F7EA4" w:rsidRPr="00EF1D05" w:rsidRDefault="004F7EA4">
      <w:pPr>
        <w:rPr>
          <w:rFonts w:ascii="Times New Roman" w:hAnsi="Times New Roman" w:cs="Times New Roman"/>
        </w:rPr>
      </w:pPr>
    </w:p>
    <w:sectPr w:rsidR="004F7EA4" w:rsidRPr="00EF1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4707"/>
    <w:multiLevelType w:val="hybridMultilevel"/>
    <w:tmpl w:val="222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AB"/>
    <w:rsid w:val="004F7EA4"/>
    <w:rsid w:val="00D74EAB"/>
    <w:rsid w:val="00EF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EAB"/>
    <w:pPr>
      <w:spacing w:after="160" w:line="256" w:lineRule="auto"/>
    </w:pPr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D74EAB"/>
    <w:pPr>
      <w:spacing w:after="0" w:line="240" w:lineRule="auto"/>
    </w:pPr>
    <w:rPr>
      <w:rFonts w:ascii="Calibri" w:hAnsi="Calibri"/>
      <w:szCs w:val="21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74EAB"/>
    <w:rPr>
      <w:rFonts w:ascii="Calibri" w:hAnsi="Calibri"/>
      <w:szCs w:val="21"/>
    </w:rPr>
  </w:style>
  <w:style w:type="paragraph" w:styleId="Akapitzlist">
    <w:name w:val="List Paragraph"/>
    <w:basedOn w:val="Normalny"/>
    <w:uiPriority w:val="34"/>
    <w:qFormat/>
    <w:rsid w:val="00D74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EAB"/>
    <w:pPr>
      <w:spacing w:after="160" w:line="256" w:lineRule="auto"/>
    </w:pPr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D74EAB"/>
    <w:pPr>
      <w:spacing w:after="0" w:line="240" w:lineRule="auto"/>
    </w:pPr>
    <w:rPr>
      <w:rFonts w:ascii="Calibri" w:hAnsi="Calibri"/>
      <w:szCs w:val="21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74EAB"/>
    <w:rPr>
      <w:rFonts w:ascii="Calibri" w:hAnsi="Calibri"/>
      <w:szCs w:val="21"/>
    </w:rPr>
  </w:style>
  <w:style w:type="paragraph" w:styleId="Akapitzlist">
    <w:name w:val="List Paragraph"/>
    <w:basedOn w:val="Normalny"/>
    <w:uiPriority w:val="34"/>
    <w:qFormat/>
    <w:rsid w:val="00D74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9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2019-08-29T11:13:00Z</dcterms:created>
  <dcterms:modified xsi:type="dcterms:W3CDTF">2019-08-29T11:17:00Z</dcterms:modified>
</cp:coreProperties>
</file>