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837" w:rsidRPr="0099645D" w:rsidRDefault="00BD5837" w:rsidP="006A35B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Lp. w zał. do Rozporządzenia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MRiRW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: </w:t>
      </w:r>
      <w:r w:rsidR="003961E8" w:rsidRPr="0099645D">
        <w:rPr>
          <w:rFonts w:ascii="Times New Roman" w:hAnsi="Times New Roman" w:cs="Times New Roman"/>
          <w:b/>
          <w:sz w:val="24"/>
          <w:szCs w:val="24"/>
        </w:rPr>
        <w:t>15</w:t>
      </w:r>
    </w:p>
    <w:p w:rsidR="00BD5837" w:rsidRPr="0099645D" w:rsidRDefault="00BD5837" w:rsidP="006A35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Tytuł zadania: </w:t>
      </w:r>
      <w:r w:rsidR="003961E8" w:rsidRPr="0099645D">
        <w:rPr>
          <w:rFonts w:ascii="Times New Roman" w:hAnsi="Times New Roman" w:cs="Times New Roman"/>
          <w:b/>
          <w:sz w:val="24"/>
          <w:szCs w:val="24"/>
        </w:rPr>
        <w:t xml:space="preserve">Poszukiwanie markerów molekularnych genów utrzymania sterylności pyłku u pszenżyta z </w:t>
      </w:r>
      <w:proofErr w:type="spellStart"/>
      <w:r w:rsidR="003961E8" w:rsidRPr="0099645D">
        <w:rPr>
          <w:rFonts w:ascii="Times New Roman" w:hAnsi="Times New Roman" w:cs="Times New Roman"/>
          <w:b/>
          <w:sz w:val="24"/>
          <w:szCs w:val="24"/>
        </w:rPr>
        <w:t>cms</w:t>
      </w:r>
      <w:proofErr w:type="spellEnd"/>
      <w:r w:rsidR="003961E8" w:rsidRPr="009964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961E8" w:rsidRPr="0099645D">
        <w:rPr>
          <w:rFonts w:ascii="Times New Roman" w:hAnsi="Times New Roman" w:cs="Times New Roman"/>
          <w:b/>
          <w:sz w:val="24"/>
          <w:szCs w:val="24"/>
        </w:rPr>
        <w:t>Tt</w:t>
      </w:r>
      <w:proofErr w:type="spellEnd"/>
      <w:r w:rsidR="003961E8" w:rsidRPr="0099645D">
        <w:rPr>
          <w:rFonts w:ascii="Times New Roman" w:hAnsi="Times New Roman" w:cs="Times New Roman"/>
          <w:b/>
          <w:sz w:val="24"/>
          <w:szCs w:val="24"/>
        </w:rPr>
        <w:t>.</w:t>
      </w:r>
    </w:p>
    <w:p w:rsidR="00BD5837" w:rsidRPr="0099645D" w:rsidRDefault="00BD5837" w:rsidP="006A35B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Kierownik zadania: </w:t>
      </w:r>
      <w:r w:rsidRPr="0099645D">
        <w:rPr>
          <w:rFonts w:ascii="Times New Roman" w:hAnsi="Times New Roman" w:cs="Times New Roman"/>
          <w:b/>
          <w:sz w:val="24"/>
          <w:szCs w:val="24"/>
        </w:rPr>
        <w:t>prof. dr hab. Piotr T. Bednarek</w:t>
      </w:r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837" w:rsidRPr="0099645D" w:rsidRDefault="00BD5837" w:rsidP="006A35BB">
      <w:pPr>
        <w:pStyle w:val="gwp076c0a16msonormal"/>
        <w:shd w:val="clear" w:color="auto" w:fill="FFFFFF"/>
        <w:spacing w:before="0" w:beforeAutospacing="0" w:after="120" w:afterAutospacing="0" w:line="276" w:lineRule="auto"/>
        <w:jc w:val="both"/>
      </w:pPr>
      <w:r w:rsidRPr="0099645D">
        <w:rPr>
          <w:i/>
        </w:rPr>
        <w:t>Cel zadania:</w:t>
      </w:r>
      <w:r w:rsidRPr="0099645D">
        <w:t xml:space="preserve"> </w:t>
      </w:r>
      <w:r w:rsidR="003961E8" w:rsidRPr="0099645D">
        <w:t>Celem zadania jest opracowanie markerów DNA silnie</w:t>
      </w:r>
      <w:r w:rsidR="006A35BB" w:rsidRPr="0099645D">
        <w:t xml:space="preserve"> </w:t>
      </w:r>
      <w:r w:rsidR="003961E8" w:rsidRPr="0099645D">
        <w:t>sprzężonych</w:t>
      </w:r>
      <w:r w:rsidR="006A35BB" w:rsidRPr="0099645D">
        <w:t xml:space="preserve"> lub</w:t>
      </w:r>
      <w:r w:rsidR="003961E8" w:rsidRPr="0099645D">
        <w:t>/</w:t>
      </w:r>
      <w:r w:rsidR="006A35BB" w:rsidRPr="0099645D">
        <w:t xml:space="preserve">i </w:t>
      </w:r>
      <w:r w:rsidR="003961E8" w:rsidRPr="0099645D">
        <w:t xml:space="preserve">asocjowanych z możliwie szerokim spektrum genów utrzymania sterylności pyłku u pszenżyta z CMS </w:t>
      </w:r>
      <w:proofErr w:type="spellStart"/>
      <w:r w:rsidR="003961E8" w:rsidRPr="0099645D">
        <w:t>Tt</w:t>
      </w:r>
      <w:proofErr w:type="spellEnd"/>
      <w:r w:rsidR="003961E8" w:rsidRPr="0099645D">
        <w:t xml:space="preserve"> występujących w obrębie badanych populacji RIL oraz określenie wkładu tych genów do zmienności fenotypowej.</w:t>
      </w:r>
    </w:p>
    <w:p w:rsidR="00BD5837" w:rsidRPr="0099645D" w:rsidRDefault="00BD5837" w:rsidP="006A35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45D">
        <w:rPr>
          <w:rFonts w:ascii="Times New Roman" w:hAnsi="Times New Roman" w:cs="Times New Roman"/>
          <w:b/>
          <w:sz w:val="24"/>
          <w:szCs w:val="24"/>
        </w:rPr>
        <w:t xml:space="preserve">Zadanie było realizowane w ramach </w:t>
      </w:r>
      <w:r w:rsidR="003961E8" w:rsidRPr="0099645D">
        <w:rPr>
          <w:rFonts w:ascii="Times New Roman" w:hAnsi="Times New Roman" w:cs="Times New Roman"/>
          <w:b/>
          <w:sz w:val="24"/>
          <w:szCs w:val="24"/>
        </w:rPr>
        <w:t>3</w:t>
      </w:r>
      <w:r w:rsidRPr="0099645D">
        <w:rPr>
          <w:rFonts w:ascii="Times New Roman" w:hAnsi="Times New Roman" w:cs="Times New Roman"/>
          <w:b/>
          <w:sz w:val="24"/>
          <w:szCs w:val="24"/>
        </w:rPr>
        <w:t xml:space="preserve"> tematów badawczych:</w:t>
      </w:r>
    </w:p>
    <w:p w:rsidR="006A35BB" w:rsidRPr="0099645D" w:rsidRDefault="00BD5837" w:rsidP="006A35BB">
      <w:pPr>
        <w:pStyle w:val="gwp076c0a16msonormal"/>
        <w:shd w:val="clear" w:color="auto" w:fill="FFFFFF"/>
        <w:spacing w:after="120" w:afterAutospacing="0" w:line="360" w:lineRule="auto"/>
        <w:jc w:val="both"/>
        <w:rPr>
          <w:i/>
          <w:u w:val="single"/>
        </w:rPr>
      </w:pPr>
      <w:bookmarkStart w:id="0" w:name="_Hlk27657044"/>
      <w:r w:rsidRPr="0099645D">
        <w:rPr>
          <w:b/>
          <w:i/>
          <w:u w:val="single"/>
        </w:rPr>
        <w:t>Temat badawczy1</w:t>
      </w:r>
      <w:r w:rsidRPr="0099645D">
        <w:t xml:space="preserve">: </w:t>
      </w:r>
      <w:proofErr w:type="spellStart"/>
      <w:r w:rsidR="003961E8" w:rsidRPr="0099645D">
        <w:t>Markerowanie</w:t>
      </w:r>
      <w:proofErr w:type="spellEnd"/>
      <w:r w:rsidR="003961E8" w:rsidRPr="0099645D">
        <w:t xml:space="preserve"> genetyczne (</w:t>
      </w:r>
      <w:proofErr w:type="spellStart"/>
      <w:r w:rsidR="003961E8" w:rsidRPr="0099645D">
        <w:t>DArTseq</w:t>
      </w:r>
      <w:proofErr w:type="spellEnd"/>
      <w:r w:rsidR="003961E8" w:rsidRPr="0099645D">
        <w:t>/</w:t>
      </w:r>
      <w:proofErr w:type="spellStart"/>
      <w:r w:rsidR="003961E8" w:rsidRPr="0099645D">
        <w:t>silicoDArT</w:t>
      </w:r>
      <w:proofErr w:type="spellEnd"/>
      <w:r w:rsidR="003961E8" w:rsidRPr="0099645D">
        <w:t>) linii rekombinacyjnych</w:t>
      </w:r>
      <w:r w:rsidR="003961E8" w:rsidRPr="0099645D">
        <w:t>.</w:t>
      </w:r>
    </w:p>
    <w:p w:rsidR="00BD5837" w:rsidRPr="0099645D" w:rsidRDefault="00BD5837" w:rsidP="006A35BB">
      <w:pPr>
        <w:pStyle w:val="gwp076c0a16msonormal"/>
        <w:shd w:val="clear" w:color="auto" w:fill="FFFFFF"/>
        <w:spacing w:after="120" w:afterAutospacing="0" w:line="360" w:lineRule="auto"/>
        <w:jc w:val="both"/>
      </w:pPr>
      <w:r w:rsidRPr="0099645D">
        <w:rPr>
          <w:i/>
          <w:u w:val="single"/>
        </w:rPr>
        <w:t>Cele tematu badawczego 1</w:t>
      </w:r>
      <w:r w:rsidRPr="0099645D">
        <w:t xml:space="preserve">: </w:t>
      </w:r>
      <w:proofErr w:type="spellStart"/>
      <w:r w:rsidR="003961E8" w:rsidRPr="0099645D">
        <w:rPr>
          <w:color w:val="000000"/>
        </w:rPr>
        <w:t>Genotypowanie</w:t>
      </w:r>
      <w:proofErr w:type="spellEnd"/>
      <w:r w:rsidR="003961E8" w:rsidRPr="0099645D">
        <w:rPr>
          <w:color w:val="000000"/>
        </w:rPr>
        <w:t xml:space="preserve"> linii RIL8: MS 114(5)-2-1 </w:t>
      </w:r>
      <w:proofErr w:type="spellStart"/>
      <w:r w:rsidR="003961E8" w:rsidRPr="0099645D">
        <w:rPr>
          <w:color w:val="000000"/>
        </w:rPr>
        <w:t>dop</w:t>
      </w:r>
      <w:proofErr w:type="spellEnd"/>
      <w:r w:rsidR="003961E8" w:rsidRPr="0099645D">
        <w:rPr>
          <w:color w:val="000000"/>
        </w:rPr>
        <w:t xml:space="preserve">. x </w:t>
      </w:r>
      <w:proofErr w:type="spellStart"/>
      <w:r w:rsidR="003961E8" w:rsidRPr="0099645D">
        <w:rPr>
          <w:color w:val="000000"/>
        </w:rPr>
        <w:t>Borwo</w:t>
      </w:r>
      <w:proofErr w:type="spellEnd"/>
      <w:r w:rsidR="003961E8" w:rsidRPr="0099645D">
        <w:rPr>
          <w:color w:val="000000"/>
        </w:rPr>
        <w:t xml:space="preserve"> za pomocą markerów </w:t>
      </w:r>
      <w:proofErr w:type="spellStart"/>
      <w:r w:rsidR="003961E8" w:rsidRPr="0099645D">
        <w:rPr>
          <w:color w:val="000000"/>
        </w:rPr>
        <w:t>DArTseq</w:t>
      </w:r>
      <w:proofErr w:type="spellEnd"/>
      <w:r w:rsidR="003961E8" w:rsidRPr="0099645D">
        <w:rPr>
          <w:color w:val="000000"/>
        </w:rPr>
        <w:t>.</w:t>
      </w:r>
    </w:p>
    <w:p w:rsidR="00BD5837" w:rsidRPr="0099645D" w:rsidRDefault="00BD5837" w:rsidP="006A35B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i/>
          <w:sz w:val="24"/>
          <w:szCs w:val="24"/>
          <w:u w:val="single"/>
        </w:rPr>
        <w:t>Materiały i metody:</w:t>
      </w:r>
      <w:r w:rsidRPr="0099645D">
        <w:rPr>
          <w:rFonts w:ascii="Times New Roman" w:hAnsi="Times New Roman" w:cs="Times New Roman"/>
          <w:sz w:val="24"/>
          <w:szCs w:val="24"/>
        </w:rPr>
        <w:t xml:space="preserve"> Wykonano izolacje genomowego DNA 1</w:t>
      </w:r>
      <w:r w:rsidR="003961E8" w:rsidRPr="0099645D">
        <w:rPr>
          <w:rFonts w:ascii="Times New Roman" w:hAnsi="Times New Roman" w:cs="Times New Roman"/>
          <w:sz w:val="24"/>
          <w:szCs w:val="24"/>
        </w:rPr>
        <w:t>88</w:t>
      </w:r>
      <w:r w:rsidRPr="0099645D">
        <w:rPr>
          <w:rFonts w:ascii="Times New Roman" w:hAnsi="Times New Roman" w:cs="Times New Roman"/>
          <w:sz w:val="24"/>
          <w:szCs w:val="24"/>
        </w:rPr>
        <w:t xml:space="preserve"> roślin linii RIL populacji mapującej</w:t>
      </w:r>
      <w:r w:rsidR="00110B45" w:rsidRPr="0099645D">
        <w:rPr>
          <w:rFonts w:ascii="Times New Roman" w:hAnsi="Times New Roman" w:cs="Times New Roman"/>
          <w:sz w:val="24"/>
          <w:szCs w:val="24"/>
        </w:rPr>
        <w:t xml:space="preserve"> </w:t>
      </w:r>
      <w:r w:rsidR="003961E8" w:rsidRPr="0099645D">
        <w:rPr>
          <w:rFonts w:ascii="Times New Roman" w:eastAsia="Times New Roman" w:hAnsi="Times New Roman" w:cs="Times New Roman"/>
          <w:noProof/>
          <w:sz w:val="24"/>
          <w:szCs w:val="24"/>
        </w:rPr>
        <w:t>RIL8: MS 114(5)-2-1 dop. x Borwo</w:t>
      </w:r>
      <w:r w:rsidR="00E53A21" w:rsidRPr="009964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Genotypowanie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DArTs</w:t>
      </w:r>
      <w:r w:rsidR="00110B45" w:rsidRPr="0099645D">
        <w:rPr>
          <w:rFonts w:ascii="Times New Roman" w:hAnsi="Times New Roman" w:cs="Times New Roman"/>
          <w:sz w:val="24"/>
          <w:szCs w:val="24"/>
        </w:rPr>
        <w:t>eq</w:t>
      </w:r>
      <w:proofErr w:type="spellEnd"/>
      <w:r w:rsidR="00110B45" w:rsidRPr="0099645D">
        <w:rPr>
          <w:rFonts w:ascii="Times New Roman" w:hAnsi="Times New Roman" w:cs="Times New Roman"/>
          <w:sz w:val="24"/>
          <w:szCs w:val="24"/>
        </w:rPr>
        <w:t xml:space="preserve"> zostało wykonane w </w:t>
      </w:r>
      <w:proofErr w:type="spellStart"/>
      <w:r w:rsidR="00110B45" w:rsidRPr="0099645D">
        <w:rPr>
          <w:rFonts w:ascii="Times New Roman" w:hAnsi="Times New Roman" w:cs="Times New Roman"/>
          <w:sz w:val="24"/>
          <w:szCs w:val="24"/>
        </w:rPr>
        <w:t>Diversity</w:t>
      </w:r>
      <w:proofErr w:type="spellEnd"/>
      <w:r w:rsidR="00110B45"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Arrays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Technology w Australii.</w:t>
      </w:r>
    </w:p>
    <w:p w:rsidR="003961E8" w:rsidRPr="0099645D" w:rsidRDefault="00BD5837" w:rsidP="006A35BB">
      <w:pPr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9645D">
        <w:rPr>
          <w:rFonts w:ascii="Times New Roman" w:hAnsi="Times New Roman" w:cs="Times New Roman"/>
          <w:i/>
          <w:sz w:val="24"/>
          <w:szCs w:val="24"/>
          <w:u w:val="single"/>
        </w:rPr>
        <w:t>Wyniki i dyskusja:</w:t>
      </w:r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 xml:space="preserve">W wyniku </w:t>
      </w:r>
      <w:proofErr w:type="spellStart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>genotypowania</w:t>
      </w:r>
      <w:proofErr w:type="spellEnd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 xml:space="preserve"> uzyskano 300663 markerów </w:t>
      </w:r>
      <w:proofErr w:type="spellStart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>DArTseq</w:t>
      </w:r>
      <w:proofErr w:type="spellEnd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 xml:space="preserve"> w postaci macierzy z segregacjami oraz 58867</w:t>
      </w:r>
      <w:r w:rsidR="003961E8" w:rsidRPr="0099645D">
        <w:rPr>
          <w:rFonts w:ascii="Times New Roman" w:hAnsi="Times New Roman" w:cs="Times New Roman"/>
          <w:sz w:val="24"/>
          <w:szCs w:val="24"/>
        </w:rPr>
        <w:t xml:space="preserve"> </w:t>
      </w:r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 xml:space="preserve">markerów </w:t>
      </w:r>
      <w:proofErr w:type="spellStart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>silicoDArT</w:t>
      </w:r>
      <w:proofErr w:type="spellEnd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 xml:space="preserve"> (łącznie 89530 markerów </w:t>
      </w:r>
      <w:proofErr w:type="spellStart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>DArT</w:t>
      </w:r>
      <w:proofErr w:type="spellEnd"/>
      <w:r w:rsidR="003961E8" w:rsidRPr="0099645D">
        <w:rPr>
          <w:rFonts w:ascii="Times New Roman" w:hAnsi="Times New Roman" w:cs="Times New Roman"/>
          <w:sz w:val="24"/>
          <w:szCs w:val="24"/>
          <w:lang w:val="x-none"/>
        </w:rPr>
        <w:t xml:space="preserve">). </w:t>
      </w:r>
    </w:p>
    <w:p w:rsidR="003961E8" w:rsidRPr="0099645D" w:rsidRDefault="00BD5837" w:rsidP="006A35BB">
      <w:pPr>
        <w:pStyle w:val="Tekstpodstawowywcity"/>
        <w:spacing w:after="240"/>
        <w:ind w:left="0" w:firstLine="0"/>
        <w:jc w:val="both"/>
        <w:rPr>
          <w:rFonts w:ascii="Times New Roman" w:hAnsi="Times New Roman"/>
          <w:sz w:val="24"/>
        </w:rPr>
      </w:pPr>
      <w:r w:rsidRPr="0099645D">
        <w:rPr>
          <w:rFonts w:ascii="Times New Roman" w:hAnsi="Times New Roman"/>
          <w:i/>
          <w:sz w:val="24"/>
          <w:u w:val="single"/>
        </w:rPr>
        <w:t>Wnioski:</w:t>
      </w:r>
      <w:r w:rsidRPr="0099645D">
        <w:rPr>
          <w:rFonts w:ascii="Times New Roman" w:hAnsi="Times New Roman"/>
          <w:sz w:val="24"/>
        </w:rPr>
        <w:t xml:space="preserve"> </w:t>
      </w:r>
      <w:bookmarkEnd w:id="0"/>
      <w:r w:rsidRPr="0099645D">
        <w:rPr>
          <w:rFonts w:ascii="Times New Roman" w:hAnsi="Times New Roman"/>
          <w:sz w:val="24"/>
        </w:rPr>
        <w:t xml:space="preserve">Metoda </w:t>
      </w:r>
      <w:proofErr w:type="spellStart"/>
      <w:r w:rsidRPr="0099645D">
        <w:rPr>
          <w:rFonts w:ascii="Times New Roman" w:hAnsi="Times New Roman"/>
          <w:sz w:val="24"/>
        </w:rPr>
        <w:t>DArT</w:t>
      </w:r>
      <w:proofErr w:type="spellEnd"/>
      <w:r w:rsidRPr="0099645D">
        <w:rPr>
          <w:rFonts w:ascii="Times New Roman" w:hAnsi="Times New Roman"/>
          <w:sz w:val="24"/>
        </w:rPr>
        <w:t xml:space="preserve"> umożliwiła identyfikację dużej liczby</w:t>
      </w:r>
      <w:r w:rsidR="00110B45" w:rsidRPr="0099645D">
        <w:rPr>
          <w:rFonts w:ascii="Times New Roman" w:hAnsi="Times New Roman"/>
          <w:sz w:val="24"/>
        </w:rPr>
        <w:t xml:space="preserve"> powtarzalnych markerów </w:t>
      </w:r>
      <w:proofErr w:type="spellStart"/>
      <w:r w:rsidR="00110B45" w:rsidRPr="0099645D">
        <w:rPr>
          <w:rFonts w:ascii="Times New Roman" w:hAnsi="Times New Roman"/>
          <w:sz w:val="24"/>
        </w:rPr>
        <w:t>DArTseq</w:t>
      </w:r>
      <w:proofErr w:type="spellEnd"/>
      <w:r w:rsidR="00110B45" w:rsidRPr="0099645D">
        <w:rPr>
          <w:rFonts w:ascii="Times New Roman" w:hAnsi="Times New Roman"/>
          <w:sz w:val="24"/>
        </w:rPr>
        <w:t xml:space="preserve"> </w:t>
      </w:r>
      <w:r w:rsidRPr="0099645D">
        <w:rPr>
          <w:rFonts w:ascii="Times New Roman" w:hAnsi="Times New Roman"/>
          <w:sz w:val="24"/>
        </w:rPr>
        <w:t xml:space="preserve">i </w:t>
      </w:r>
      <w:proofErr w:type="spellStart"/>
      <w:r w:rsidRPr="0099645D">
        <w:rPr>
          <w:rFonts w:ascii="Times New Roman" w:hAnsi="Times New Roman"/>
          <w:sz w:val="24"/>
        </w:rPr>
        <w:t>silicoDArT</w:t>
      </w:r>
      <w:proofErr w:type="spellEnd"/>
      <w:r w:rsidRPr="0099645D">
        <w:rPr>
          <w:rFonts w:ascii="Times New Roman" w:hAnsi="Times New Roman"/>
          <w:sz w:val="24"/>
        </w:rPr>
        <w:t xml:space="preserve"> w obrębie analizowanej populacji </w:t>
      </w:r>
      <w:r w:rsidR="003961E8" w:rsidRPr="0099645D">
        <w:rPr>
          <w:rFonts w:ascii="Times New Roman" w:hAnsi="Times New Roman"/>
          <w:sz w:val="24"/>
        </w:rPr>
        <w:t xml:space="preserve">RIL8: MS 114(5)-2-1 </w:t>
      </w:r>
      <w:proofErr w:type="spellStart"/>
      <w:r w:rsidR="003961E8" w:rsidRPr="0099645D">
        <w:rPr>
          <w:rFonts w:ascii="Times New Roman" w:hAnsi="Times New Roman"/>
          <w:sz w:val="24"/>
        </w:rPr>
        <w:t>dop</w:t>
      </w:r>
      <w:proofErr w:type="spellEnd"/>
      <w:r w:rsidR="003961E8" w:rsidRPr="0099645D">
        <w:rPr>
          <w:rFonts w:ascii="Times New Roman" w:hAnsi="Times New Roman"/>
          <w:sz w:val="24"/>
        </w:rPr>
        <w:t>. x Borwo</w:t>
      </w:r>
      <w:r w:rsidR="003961E8" w:rsidRPr="0099645D">
        <w:rPr>
          <w:rFonts w:ascii="Times New Roman" w:hAnsi="Times New Roman"/>
          <w:sz w:val="24"/>
        </w:rPr>
        <w:t>.</w:t>
      </w:r>
      <w:r w:rsidR="006A5D30" w:rsidRPr="0099645D">
        <w:rPr>
          <w:rFonts w:ascii="Times New Roman" w:hAnsi="Times New Roman"/>
          <w:sz w:val="24"/>
        </w:rPr>
        <w:t xml:space="preserve"> </w:t>
      </w:r>
      <w:r w:rsidR="006A5D30" w:rsidRPr="0099645D">
        <w:rPr>
          <w:rFonts w:ascii="Times New Roman" w:hAnsi="Times New Roman"/>
          <w:sz w:val="24"/>
        </w:rPr>
        <w:t xml:space="preserve">Metoda DArTseq pozwala na uzyskanie od 10 do 100 tysięcy markerów. </w:t>
      </w:r>
      <w:r w:rsidR="006A5D30" w:rsidRPr="0099645D">
        <w:rPr>
          <w:rFonts w:ascii="Times New Roman" w:hAnsi="Times New Roman"/>
          <w:sz w:val="24"/>
          <w:lang w:val="pl-PL"/>
        </w:rPr>
        <w:t xml:space="preserve">Dzięki </w:t>
      </w:r>
      <w:r w:rsidR="006A5D30" w:rsidRPr="0099645D">
        <w:rPr>
          <w:rFonts w:ascii="Times New Roman" w:hAnsi="Times New Roman"/>
          <w:sz w:val="24"/>
        </w:rPr>
        <w:t>znan</w:t>
      </w:r>
      <w:r w:rsidR="006A5D30" w:rsidRPr="0099645D">
        <w:rPr>
          <w:rFonts w:ascii="Times New Roman" w:hAnsi="Times New Roman"/>
          <w:sz w:val="24"/>
          <w:lang w:val="pl-PL"/>
        </w:rPr>
        <w:t>ej</w:t>
      </w:r>
      <w:r w:rsidR="006A5D30" w:rsidRPr="0099645D">
        <w:rPr>
          <w:rFonts w:ascii="Times New Roman" w:hAnsi="Times New Roman"/>
          <w:sz w:val="24"/>
        </w:rPr>
        <w:t xml:space="preserve"> lokalizacja chromosomowa części z tych markerów</w:t>
      </w:r>
      <w:r w:rsidR="006A5D30" w:rsidRPr="0099645D">
        <w:rPr>
          <w:rFonts w:ascii="Times New Roman" w:hAnsi="Times New Roman"/>
          <w:sz w:val="24"/>
          <w:lang w:val="pl-PL"/>
        </w:rPr>
        <w:t xml:space="preserve"> możliwe jest</w:t>
      </w:r>
      <w:r w:rsidR="006A5D30" w:rsidRPr="0099645D">
        <w:rPr>
          <w:rFonts w:ascii="Times New Roman" w:hAnsi="Times New Roman"/>
          <w:sz w:val="24"/>
        </w:rPr>
        <w:t xml:space="preserve"> przypisania poszczególnych grup sprzężeń do odpowiednich chromosomów gatunku.</w:t>
      </w:r>
    </w:p>
    <w:p w:rsidR="00BD5837" w:rsidRPr="0099645D" w:rsidRDefault="00BD5837" w:rsidP="006A35B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b/>
          <w:i/>
          <w:sz w:val="24"/>
          <w:szCs w:val="24"/>
        </w:rPr>
        <w:t>Temat badawczy 2:</w:t>
      </w:r>
      <w:r w:rsidRPr="0099645D">
        <w:rPr>
          <w:rFonts w:ascii="Times New Roman" w:hAnsi="Times New Roman" w:cs="Times New Roman"/>
          <w:sz w:val="24"/>
          <w:szCs w:val="24"/>
        </w:rPr>
        <w:t xml:space="preserve"> Identyfikacja markerów cechy (mapowanie genetyczne/mapowanie asocjacyjne).</w:t>
      </w:r>
    </w:p>
    <w:p w:rsidR="003961E8" w:rsidRPr="0099645D" w:rsidRDefault="00BD5837" w:rsidP="006A35BB">
      <w:pPr>
        <w:tabs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9645D">
        <w:rPr>
          <w:rFonts w:ascii="Times New Roman" w:hAnsi="Times New Roman" w:cs="Times New Roman"/>
          <w:i/>
          <w:sz w:val="24"/>
          <w:szCs w:val="24"/>
          <w:u w:val="single"/>
        </w:rPr>
        <w:t>Cel tematu badawczego 2:</w:t>
      </w:r>
      <w:r w:rsidRPr="0099645D">
        <w:rPr>
          <w:rFonts w:ascii="Times New Roman" w:hAnsi="Times New Roman" w:cs="Times New Roman"/>
          <w:sz w:val="24"/>
          <w:szCs w:val="24"/>
        </w:rPr>
        <w:t xml:space="preserve"> Opracowanie zagęszczonej mapy g</w:t>
      </w:r>
      <w:r w:rsidR="00110B45" w:rsidRPr="0099645D">
        <w:rPr>
          <w:rFonts w:ascii="Times New Roman" w:hAnsi="Times New Roman" w:cs="Times New Roman"/>
          <w:sz w:val="24"/>
          <w:szCs w:val="24"/>
        </w:rPr>
        <w:t xml:space="preserve">enetycznej oraz mapowanie genów </w:t>
      </w:r>
      <w:r w:rsidRPr="0099645D">
        <w:rPr>
          <w:rFonts w:ascii="Times New Roman" w:hAnsi="Times New Roman" w:cs="Times New Roman"/>
          <w:sz w:val="24"/>
          <w:szCs w:val="24"/>
        </w:rPr>
        <w:t>przywracania płodności pyłku</w:t>
      </w:r>
      <w:r w:rsidR="003961E8" w:rsidRPr="0099645D">
        <w:rPr>
          <w:rFonts w:ascii="Times New Roman" w:hAnsi="Times New Roman" w:cs="Times New Roman"/>
          <w:sz w:val="24"/>
          <w:szCs w:val="24"/>
        </w:rPr>
        <w:t xml:space="preserve"> na podstawie wyników </w:t>
      </w:r>
      <w:proofErr w:type="spellStart"/>
      <w:r w:rsidR="003961E8" w:rsidRPr="0099645D">
        <w:rPr>
          <w:rFonts w:ascii="Times New Roman" w:hAnsi="Times New Roman" w:cs="Times New Roman"/>
          <w:sz w:val="24"/>
          <w:szCs w:val="24"/>
        </w:rPr>
        <w:t>genotypowania</w:t>
      </w:r>
      <w:proofErr w:type="spellEnd"/>
      <w:r w:rsidR="003961E8" w:rsidRPr="0099645D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3961E8" w:rsidRPr="0099645D">
        <w:rPr>
          <w:rFonts w:ascii="Times New Roman" w:hAnsi="Times New Roman" w:cs="Times New Roman"/>
          <w:sz w:val="24"/>
          <w:szCs w:val="24"/>
        </w:rPr>
        <w:t>fenotypowania</w:t>
      </w:r>
      <w:proofErr w:type="spellEnd"/>
      <w:r w:rsidR="003961E8" w:rsidRPr="0099645D">
        <w:rPr>
          <w:rFonts w:ascii="Times New Roman" w:hAnsi="Times New Roman" w:cs="Times New Roman"/>
          <w:sz w:val="24"/>
          <w:szCs w:val="24"/>
        </w:rPr>
        <w:t xml:space="preserve"> linii </w:t>
      </w:r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BC1F8 </w:t>
      </w:r>
      <w:r w:rsidR="003961E8" w:rsidRPr="0099645D">
        <w:rPr>
          <w:rFonts w:ascii="Times New Roman" w:hAnsi="Times New Roman" w:cs="Times New Roman"/>
          <w:sz w:val="24"/>
          <w:szCs w:val="24"/>
        </w:rPr>
        <w:t xml:space="preserve">uzyskanych w wyniku krzyżowania </w:t>
      </w:r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MS 114(5)-2-1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cms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Tt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x [RIL8: MS 114(5)-2-1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dop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x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Borwo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]</w:t>
      </w:r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Kolejnym celem było uzyskanie danych fenotypowych </w:t>
      </w:r>
      <w:r w:rsidR="006A5D30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poprzez ocenę zawiązywania ziaren dla krzyżówki </w:t>
      </w:r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BC1F8: MS HT 352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cms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Tt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x [RIL8: MS HT 352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dop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x </w:t>
      </w:r>
      <w:proofErr w:type="spellStart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Borwo</w:t>
      </w:r>
      <w:proofErr w:type="spellEnd"/>
      <w:r w:rsidR="003961E8" w:rsidRPr="0099645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]. </w:t>
      </w:r>
    </w:p>
    <w:p w:rsidR="00BD5837" w:rsidRPr="0099645D" w:rsidRDefault="003961E8" w:rsidP="006A35BB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645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BD5837" w:rsidRPr="0099645D">
        <w:rPr>
          <w:rFonts w:ascii="Times New Roman" w:hAnsi="Times New Roman" w:cs="Times New Roman"/>
          <w:i/>
          <w:sz w:val="24"/>
          <w:szCs w:val="24"/>
          <w:u w:val="single"/>
        </w:rPr>
        <w:t>Materiały i metody:</w:t>
      </w:r>
    </w:p>
    <w:p w:rsidR="00BD5837" w:rsidRPr="0099645D" w:rsidRDefault="00BD5837" w:rsidP="006A35B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Do opracowania mapy genetycznej (MultiPoint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UltraDens</w:t>
      </w:r>
      <w:r w:rsidR="00110B45" w:rsidRPr="0099645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110B45" w:rsidRPr="0099645D">
        <w:rPr>
          <w:rFonts w:ascii="Times New Roman" w:hAnsi="Times New Roman" w:cs="Times New Roman"/>
          <w:sz w:val="24"/>
          <w:szCs w:val="24"/>
        </w:rPr>
        <w:t xml:space="preserve">) wykorzystano markery </w:t>
      </w:r>
      <w:proofErr w:type="spellStart"/>
      <w:r w:rsidR="00110B45" w:rsidRPr="0099645D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="00110B45" w:rsidRPr="0099645D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110B45" w:rsidRPr="0099645D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="00110B45" w:rsidRPr="0099645D">
        <w:rPr>
          <w:rFonts w:ascii="Times New Roman" w:hAnsi="Times New Roman" w:cs="Times New Roman"/>
          <w:sz w:val="24"/>
          <w:szCs w:val="24"/>
        </w:rPr>
        <w:t xml:space="preserve"> </w:t>
      </w:r>
      <w:r w:rsidRPr="0099645D">
        <w:rPr>
          <w:rFonts w:ascii="Times New Roman" w:hAnsi="Times New Roman" w:cs="Times New Roman"/>
          <w:sz w:val="24"/>
          <w:szCs w:val="24"/>
        </w:rPr>
        <w:t xml:space="preserve">uzyskane dla populacji </w:t>
      </w:r>
      <w:bookmarkStart w:id="1" w:name="_Hlk27656888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RIL8: MS 114(5)-2-1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dop</w:t>
      </w:r>
      <w:proofErr w:type="spellEnd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. x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Borwo</w:t>
      </w:r>
      <w:bookmarkEnd w:id="1"/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. Mapowanie kompozytowe QTL genów utrzymania sterylności pyłku w systemie z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cms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Tt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u pszenżyta dla populacji </w:t>
      </w:r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RIL8: MS 114(5)-2-1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dop</w:t>
      </w:r>
      <w:proofErr w:type="spellEnd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. x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Borwo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w oparciu o markery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uzyskane w wyniku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genotypowania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oraz dane fenotypowe uzyskane w wyniku analizy zawiązywania ziarniaków w obrębie populacji </w:t>
      </w:r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BC1F8: MS 114(5)-2-1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cms</w:t>
      </w:r>
      <w:proofErr w:type="spellEnd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Tt</w:t>
      </w:r>
      <w:proofErr w:type="spellEnd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x [RIL8: MS </w:t>
      </w:r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 xml:space="preserve">114(5)-2-1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dop</w:t>
      </w:r>
      <w:proofErr w:type="spellEnd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. x </w:t>
      </w:r>
      <w:proofErr w:type="spellStart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Borwo</w:t>
      </w:r>
      <w:proofErr w:type="spellEnd"/>
      <w:r w:rsidR="00056FC6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] </w:t>
      </w:r>
      <w:r w:rsidR="00056FC6" w:rsidRPr="0099645D">
        <w:rPr>
          <w:rFonts w:ascii="Times New Roman" w:hAnsi="Times New Roman" w:cs="Times New Roman"/>
          <w:sz w:val="24"/>
          <w:szCs w:val="24"/>
        </w:rPr>
        <w:t xml:space="preserve">wykonano w programie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WinQTL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Cartographer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>.</w:t>
      </w:r>
      <w:r w:rsidR="00056FC6" w:rsidRPr="009964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6FC6" w:rsidRPr="0099645D">
        <w:rPr>
          <w:rFonts w:ascii="Times New Roman" w:hAnsi="Times New Roman" w:cs="Times New Roman"/>
          <w:sz w:val="24"/>
          <w:szCs w:val="24"/>
        </w:rPr>
        <w:t xml:space="preserve">Istotność </w:t>
      </w:r>
      <w:proofErr w:type="spellStart"/>
      <w:r w:rsidR="00056FC6" w:rsidRPr="0099645D">
        <w:rPr>
          <w:rFonts w:ascii="Times New Roman" w:hAnsi="Times New Roman" w:cs="Times New Roman"/>
          <w:sz w:val="24"/>
          <w:szCs w:val="24"/>
        </w:rPr>
        <w:t>QTLi</w:t>
      </w:r>
      <w:proofErr w:type="spellEnd"/>
      <w:r w:rsidR="00056FC6" w:rsidRPr="0099645D">
        <w:rPr>
          <w:rFonts w:ascii="Times New Roman" w:hAnsi="Times New Roman" w:cs="Times New Roman"/>
          <w:sz w:val="24"/>
          <w:szCs w:val="24"/>
        </w:rPr>
        <w:t xml:space="preserve"> określano na podstawie testu permutacji (1000).</w:t>
      </w:r>
    </w:p>
    <w:p w:rsidR="0045279D" w:rsidRPr="0099645D" w:rsidRDefault="00BD5837" w:rsidP="006A35BB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645D">
        <w:rPr>
          <w:rFonts w:ascii="Times New Roman" w:hAnsi="Times New Roman" w:cs="Times New Roman"/>
          <w:i/>
          <w:sz w:val="24"/>
          <w:szCs w:val="24"/>
          <w:u w:val="single"/>
        </w:rPr>
        <w:t>Wyniki i dyskusja:</w:t>
      </w:r>
    </w:p>
    <w:p w:rsidR="0045279D" w:rsidRPr="0099645D" w:rsidRDefault="00056FC6" w:rsidP="006A35BB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Mapowanie genetyczne wykonane dla populacji RIL8: MS 114(5)-2-1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dop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. x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Borwo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umożliwiło identyfikację 21 grup sprzężeń, które przypisano do odpowiednich chromosomów pszenżyta. Na mapie znalazło się łącznie 44655 markerów (1181 markerów szkieletowych, 10705 redundantnych i 32769 dodanych). Najmniej liczna pod względem liczby markerów szkieletowych grupa sprzężeń 2R składała się z 18, natomiast najliczniejsza 5A z 91 markerów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. Łącznie, wszystkie grupy sprzężeń pokrywały 2240.6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, przy czym średnio markery szkieletowe występowały co 2.13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79D" w:rsidRPr="0099645D" w:rsidRDefault="00056FC6" w:rsidP="006A35BB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Ocena zawiązywania ziaren będąca miarą utrzymania sterylności pyłku u pszenżyta wykazała zróżnicowanie cechy dla krzyżówki BC1F8: MS 114(5)-2-1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cms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Tt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x [RIL8: MS 114(5)-2-1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dop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. x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Borwo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] oraz BC1F8: MS HT 352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cms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Tt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x [RIL8: MS HT 352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dop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. x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Borwo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>]. Obserwowano zarówno rośliny sterylne jak i takie, u których liczba ziaren w kłosie dochodziła do ponad 50-ciu.</w:t>
      </w:r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5BB" w:rsidRPr="0099645D" w:rsidRDefault="00056FC6" w:rsidP="006A35BB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Mapowanie QTL z wykorzystaniem złożonego mapowania interwałowego (CIM, ang.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Composite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Interval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Mapping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) wykazało obecność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QTLi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utrzymania sterylności pyłku u pszenżyta z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cms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Tt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w obrębie grup sprzężeń </w:t>
      </w:r>
      <w:r w:rsidRPr="00C07A91">
        <w:rPr>
          <w:rFonts w:ascii="Times New Roman" w:hAnsi="Times New Roman" w:cs="Times New Roman"/>
          <w:b/>
          <w:bCs/>
          <w:sz w:val="24"/>
          <w:szCs w:val="24"/>
        </w:rPr>
        <w:t>2A, 3B, 4A, 5A, 7A i 7R</w:t>
      </w:r>
      <w:r w:rsidRPr="0099645D">
        <w:rPr>
          <w:rFonts w:ascii="Times New Roman" w:hAnsi="Times New Roman" w:cs="Times New Roman"/>
          <w:sz w:val="24"/>
          <w:szCs w:val="24"/>
        </w:rPr>
        <w:t xml:space="preserve">. Wielokrotne  mapowanie interwałowe (MIM, ang.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Multiple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Interval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Mapping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) potwierdziło obecność części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QTLi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występujących w obrębie chromosomów 2A, 3B i 5A.</w:t>
      </w:r>
    </w:p>
    <w:p w:rsidR="006A35BB" w:rsidRPr="0099645D" w:rsidRDefault="00BE5E73" w:rsidP="006A35BB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Obecnie niewiele wiadomo o genach odpowiedzialnych za utrzymanie sterylności pyłku u </w:t>
      </w:r>
      <w:r w:rsidRPr="0099645D">
        <w:rPr>
          <w:rFonts w:ascii="Times New Roman" w:hAnsi="Times New Roman" w:cs="Times New Roman"/>
          <w:sz w:val="24"/>
          <w:szCs w:val="24"/>
        </w:rPr>
        <w:t>pszenżyta</w:t>
      </w:r>
      <w:r w:rsidRPr="0099645D">
        <w:rPr>
          <w:rFonts w:ascii="Times New Roman" w:hAnsi="Times New Roman" w:cs="Times New Roman"/>
          <w:sz w:val="24"/>
          <w:szCs w:val="24"/>
        </w:rPr>
        <w:t xml:space="preserve">. Z badań prowadzonych w Polsce z wykorzystaniem populacji mapujących F2 wynika, że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cms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45D">
        <w:rPr>
          <w:rFonts w:ascii="Times New Roman" w:hAnsi="Times New Roman" w:cs="Times New Roman"/>
          <w:sz w:val="24"/>
          <w:szCs w:val="24"/>
        </w:rPr>
        <w:t>Tt</w:t>
      </w:r>
      <w:proofErr w:type="spellEnd"/>
      <w:r w:rsidRPr="0099645D">
        <w:rPr>
          <w:rFonts w:ascii="Times New Roman" w:hAnsi="Times New Roman" w:cs="Times New Roman"/>
          <w:sz w:val="24"/>
          <w:szCs w:val="24"/>
        </w:rPr>
        <w:t xml:space="preserve"> jest warunkowana co najmniej kilkoma genami jądrowymi o relatywnie słabych efektach i nie do końca sprecyzowanej lokalizacji chromosomowej. </w:t>
      </w:r>
      <w:r w:rsidRPr="0099645D">
        <w:rPr>
          <w:rFonts w:ascii="Times New Roman" w:hAnsi="Times New Roman" w:cs="Times New Roman"/>
          <w:noProof/>
          <w:sz w:val="24"/>
          <w:szCs w:val="24"/>
        </w:rPr>
        <w:t>B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>ada</w:t>
      </w:r>
      <w:r w:rsidR="00114CAE" w:rsidRPr="0099645D">
        <w:rPr>
          <w:rFonts w:ascii="Times New Roman" w:hAnsi="Times New Roman" w:cs="Times New Roman"/>
          <w:noProof/>
          <w:sz w:val="24"/>
          <w:szCs w:val="24"/>
        </w:rPr>
        <w:t>nia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realizowan</w:t>
      </w:r>
      <w:r w:rsidR="00114CAE" w:rsidRPr="0099645D">
        <w:rPr>
          <w:rFonts w:ascii="Times New Roman" w:hAnsi="Times New Roman" w:cs="Times New Roman"/>
          <w:noProof/>
          <w:sz w:val="24"/>
          <w:szCs w:val="24"/>
        </w:rPr>
        <w:t>e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w ramach Postępu Biologicznego w </w:t>
      </w:r>
      <w:r w:rsidR="00114CAE" w:rsidRPr="0099645D">
        <w:rPr>
          <w:rFonts w:ascii="Times New Roman" w:hAnsi="Times New Roman" w:cs="Times New Roman"/>
          <w:noProof/>
          <w:sz w:val="24"/>
          <w:szCs w:val="24"/>
        </w:rPr>
        <w:t xml:space="preserve">latach </w:t>
      </w:r>
      <w:r w:rsidRPr="0099645D">
        <w:rPr>
          <w:rFonts w:ascii="Times New Roman" w:hAnsi="Times New Roman" w:cs="Times New Roman"/>
          <w:noProof/>
          <w:sz w:val="24"/>
          <w:szCs w:val="24"/>
        </w:rPr>
        <w:t>201</w:t>
      </w:r>
      <w:r w:rsidR="00C07A91">
        <w:rPr>
          <w:rFonts w:ascii="Times New Roman" w:hAnsi="Times New Roman" w:cs="Times New Roman"/>
          <w:noProof/>
          <w:sz w:val="24"/>
          <w:szCs w:val="24"/>
        </w:rPr>
        <w:t>5</w:t>
      </w:r>
      <w:r w:rsidRPr="0099645D">
        <w:rPr>
          <w:rFonts w:ascii="Times New Roman" w:hAnsi="Times New Roman" w:cs="Times New Roman"/>
          <w:noProof/>
          <w:sz w:val="24"/>
          <w:szCs w:val="24"/>
        </w:rPr>
        <w:t>-2018 wykazały</w:t>
      </w:r>
      <w:r w:rsidR="00114CAE" w:rsidRPr="0099645D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że </w:t>
      </w:r>
      <w:r w:rsidRPr="0099645D">
        <w:rPr>
          <w:rFonts w:ascii="Times New Roman" w:hAnsi="Times New Roman" w:cs="Times New Roman"/>
          <w:noProof/>
          <w:sz w:val="24"/>
          <w:szCs w:val="24"/>
        </w:rPr>
        <w:t xml:space="preserve">cacha ma charakter </w:t>
      </w:r>
      <w:r w:rsidRPr="00114CAE">
        <w:rPr>
          <w:rFonts w:ascii="Times New Roman" w:eastAsia="Times New Roman" w:hAnsi="Times New Roman" w:cs="Times New Roman"/>
          <w:noProof/>
          <w:sz w:val="24"/>
          <w:szCs w:val="24"/>
        </w:rPr>
        <w:t>wielogenowy</w:t>
      </w:r>
      <w:r w:rsidRPr="0099645D">
        <w:rPr>
          <w:rFonts w:ascii="Times New Roman" w:hAnsi="Times New Roman" w:cs="Times New Roman"/>
          <w:noProof/>
          <w:sz w:val="24"/>
          <w:szCs w:val="24"/>
        </w:rPr>
        <w:t>.</w:t>
      </w:r>
      <w:r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07A91">
        <w:rPr>
          <w:rFonts w:ascii="Times New Roman" w:hAnsi="Times New Roman" w:cs="Times New Roman"/>
          <w:noProof/>
          <w:sz w:val="24"/>
          <w:szCs w:val="24"/>
        </w:rPr>
        <w:t>Obserwowano</w:t>
      </w:r>
      <w:r w:rsidRPr="0099645D">
        <w:rPr>
          <w:rFonts w:ascii="Times New Roman" w:hAnsi="Times New Roman" w:cs="Times New Roman"/>
          <w:noProof/>
          <w:sz w:val="24"/>
          <w:szCs w:val="24"/>
        </w:rPr>
        <w:t xml:space="preserve"> również, że</w:t>
      </w:r>
      <w:r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różne QTLe mogą występować w różnych populacjach, </w:t>
      </w:r>
      <w:r w:rsidRPr="0099645D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ich kumulacja w obrębie genotypu jest istotna dla ekspresji cechy. </w:t>
      </w:r>
      <w:r w:rsidRPr="00885F6D">
        <w:rPr>
          <w:rFonts w:ascii="Times New Roman" w:hAnsi="Times New Roman" w:cs="Times New Roman"/>
          <w:noProof/>
          <w:sz w:val="24"/>
          <w:szCs w:val="24"/>
        </w:rPr>
        <w:t xml:space="preserve">I tak,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>QTL cech</w:t>
      </w:r>
      <w:r w:rsidRPr="00885F6D">
        <w:rPr>
          <w:rFonts w:ascii="Times New Roman" w:hAnsi="Times New Roman" w:cs="Times New Roman"/>
          <w:noProof/>
          <w:sz w:val="24"/>
          <w:szCs w:val="24"/>
        </w:rPr>
        <w:t>y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utrzymania sterylności </w:t>
      </w:r>
      <w:r w:rsidR="00114CAE" w:rsidRPr="00885F6D">
        <w:rPr>
          <w:rFonts w:ascii="Times New Roman" w:hAnsi="Times New Roman" w:cs="Times New Roman"/>
          <w:noProof/>
          <w:sz w:val="24"/>
          <w:szCs w:val="24"/>
        </w:rPr>
        <w:t xml:space="preserve">w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populacji mapującej </w:t>
      </w:r>
      <w:r w:rsidR="00C07A91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RIL5: </w:t>
      </w:r>
      <w:bookmarkStart w:id="2" w:name="_Hlk27658658"/>
      <w:r w:rsidR="00C07A91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DB1 x RB1 </w:t>
      </w:r>
      <w:bookmarkEnd w:id="2"/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lokalizuje się na chromosomie </w:t>
      </w:r>
      <w:r w:rsidR="00C07A91" w:rsidRPr="00885F6D">
        <w:rPr>
          <w:rFonts w:ascii="Times New Roman" w:eastAsia="Times New Roman" w:hAnsi="Times New Roman" w:cs="Times New Roman"/>
          <w:noProof/>
          <w:sz w:val="24"/>
          <w:szCs w:val="24"/>
        </w:rPr>
        <w:t>4A</w:t>
      </w:r>
      <w:r w:rsidRPr="00885F6D">
        <w:rPr>
          <w:rFonts w:ascii="Times New Roman" w:hAnsi="Times New Roman" w:cs="Times New Roman"/>
          <w:noProof/>
          <w:sz w:val="24"/>
          <w:szCs w:val="24"/>
        </w:rPr>
        <w:t xml:space="preserve">, a w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populacji </w:t>
      </w:r>
      <w:r w:rsidR="00C07A91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RIL6: MS HT 112(15)-2-1 x Borwo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>w grup</w:t>
      </w:r>
      <w:r w:rsidR="00C07A91" w:rsidRPr="00885F6D">
        <w:rPr>
          <w:rFonts w:ascii="Times New Roman" w:eastAsia="Times New Roman" w:hAnsi="Times New Roman" w:cs="Times New Roman"/>
          <w:noProof/>
          <w:sz w:val="24"/>
          <w:szCs w:val="24"/>
        </w:rPr>
        <w:t>ach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sprzężeń przypisan</w:t>
      </w:r>
      <w:r w:rsidR="00C07A91" w:rsidRPr="00885F6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ych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>do chromosom</w:t>
      </w:r>
      <w:r w:rsidR="00C07A91" w:rsidRPr="00885F6D">
        <w:rPr>
          <w:rFonts w:ascii="Times New Roman" w:eastAsia="Times New Roman" w:hAnsi="Times New Roman" w:cs="Times New Roman"/>
          <w:noProof/>
          <w:sz w:val="24"/>
          <w:szCs w:val="24"/>
        </w:rPr>
        <w:t>ów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07A91" w:rsidRPr="00114CAE">
        <w:rPr>
          <w:rFonts w:ascii="Times New Roman" w:eastAsia="Times New Roman" w:hAnsi="Times New Roman" w:cs="Times New Roman"/>
          <w:noProof/>
          <w:sz w:val="24"/>
          <w:szCs w:val="24"/>
        </w:rPr>
        <w:t>3R, 4R oraz 6B</w:t>
      </w:r>
      <w:r w:rsidR="00114CAE" w:rsidRPr="00885F6D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>Analiz</w:t>
      </w:r>
      <w:r w:rsidRPr="00885F6D">
        <w:rPr>
          <w:rFonts w:ascii="Times New Roman" w:hAnsi="Times New Roman" w:cs="Times New Roman"/>
          <w:noProof/>
          <w:sz w:val="24"/>
          <w:szCs w:val="24"/>
        </w:rPr>
        <w:t>a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populacji </w:t>
      </w:r>
      <w:r w:rsidR="00C07A91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RIL6: </w:t>
      </w:r>
      <w:r w:rsidR="00C07A91" w:rsidRPr="00885F6D">
        <w:rPr>
          <w:rFonts w:ascii="Times New Roman" w:eastAsia="Times New Roman" w:hAnsi="Times New Roman" w:cs="Times New Roman"/>
          <w:noProof/>
          <w:sz w:val="24"/>
          <w:szCs w:val="24"/>
        </w:rPr>
        <w:t>MS</w:t>
      </w:r>
      <w:r w:rsidR="00C07A91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HT 352 x Borwo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>sugeruj</w:t>
      </w:r>
      <w:r w:rsidRPr="00885F6D">
        <w:rPr>
          <w:rFonts w:ascii="Times New Roman" w:hAnsi="Times New Roman" w:cs="Times New Roman"/>
          <w:noProof/>
          <w:sz w:val="24"/>
          <w:szCs w:val="24"/>
        </w:rPr>
        <w:t>e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występowanie QTL na chromosomie 1B oraz 7A</w:t>
      </w:r>
      <w:r w:rsidR="00114CAE" w:rsidRPr="00885F6D">
        <w:rPr>
          <w:rFonts w:ascii="Times New Roman" w:hAnsi="Times New Roman" w:cs="Times New Roman"/>
          <w:noProof/>
          <w:sz w:val="24"/>
          <w:szCs w:val="24"/>
        </w:rPr>
        <w:t>. Dodatkowo dla tej populacji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identyfikowano</w:t>
      </w:r>
      <w:r w:rsidR="00114CAE" w:rsidRPr="00885F6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85F6D" w:rsidRPr="00885F6D">
        <w:rPr>
          <w:rFonts w:ascii="Times New Roman" w:eastAsia="Times New Roman" w:hAnsi="Times New Roman" w:cs="Times New Roman"/>
          <w:noProof/>
          <w:sz w:val="24"/>
          <w:szCs w:val="24"/>
        </w:rPr>
        <w:t>dwa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QTL</w:t>
      </w:r>
      <w:r w:rsidR="0099645D" w:rsidRPr="00885F6D">
        <w:rPr>
          <w:rFonts w:ascii="Times New Roman" w:eastAsia="Times New Roman" w:hAnsi="Times New Roman" w:cs="Times New Roman"/>
          <w:noProof/>
          <w:sz w:val="24"/>
          <w:szCs w:val="24"/>
        </w:rPr>
        <w:t>e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w obrębie grup sprzężeń, które nie zostały przypisane do chromosomów genomu pszen</w:t>
      </w:r>
      <w:r w:rsidR="00885F6D" w:rsidRPr="00885F6D">
        <w:rPr>
          <w:rFonts w:ascii="Times New Roman" w:eastAsia="Times New Roman" w:hAnsi="Times New Roman" w:cs="Times New Roman"/>
          <w:noProof/>
          <w:sz w:val="24"/>
          <w:szCs w:val="24"/>
        </w:rPr>
        <w:t>żyta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  <w:bookmarkStart w:id="3" w:name="_Hlk27658931"/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W przypadku populacji </w:t>
      </w:r>
      <w:bookmarkStart w:id="4" w:name="_Hlk27658604"/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>RIL</w:t>
      </w:r>
      <w:r w:rsidR="00885F6D" w:rsidRPr="00885F6D">
        <w:rPr>
          <w:rFonts w:ascii="Times New Roman" w:eastAsia="Times New Roman" w:hAnsi="Times New Roman" w:cs="Times New Roman"/>
          <w:noProof/>
          <w:sz w:val="24"/>
          <w:szCs w:val="24"/>
        </w:rPr>
        <w:t>8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 w:rsidR="00885F6D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DB1 x RB1 </w:t>
      </w:r>
      <w:bookmarkEnd w:id="4"/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stwierdzono obecność QTL na </w:t>
      </w:r>
      <w:r w:rsidR="0045279D" w:rsidRPr="00885F6D">
        <w:rPr>
          <w:rFonts w:ascii="Times New Roman" w:hAnsi="Times New Roman" w:cs="Times New Roman"/>
          <w:noProof/>
          <w:sz w:val="24"/>
          <w:szCs w:val="24"/>
        </w:rPr>
        <w:t>chromosomach</w:t>
      </w:r>
      <w:r w:rsidR="00885F6D" w:rsidRPr="00885F6D">
        <w:rPr>
          <w:rFonts w:ascii="Times New Roman" w:hAnsi="Times New Roman" w:cs="Times New Roman"/>
          <w:noProof/>
          <w:sz w:val="24"/>
          <w:szCs w:val="24"/>
        </w:rPr>
        <w:t xml:space="preserve"> 1B, 3B, 5B i 6A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  <w:bookmarkEnd w:id="3"/>
      <w:r w:rsidR="0045279D" w:rsidRPr="00885F6D">
        <w:rPr>
          <w:rFonts w:ascii="Times New Roman" w:hAnsi="Times New Roman" w:cs="Times New Roman"/>
          <w:noProof/>
          <w:sz w:val="24"/>
          <w:szCs w:val="24"/>
        </w:rPr>
        <w:t>W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yniki </w:t>
      </w:r>
      <w:r w:rsidR="0045279D" w:rsidRPr="00885F6D">
        <w:rPr>
          <w:rFonts w:ascii="Times New Roman" w:hAnsi="Times New Roman" w:cs="Times New Roman"/>
          <w:noProof/>
          <w:sz w:val="24"/>
          <w:szCs w:val="24"/>
        </w:rPr>
        <w:t>uzyskane</w:t>
      </w:r>
      <w:r w:rsidR="0045279D" w:rsidRPr="0099645D">
        <w:rPr>
          <w:rFonts w:ascii="Times New Roman" w:hAnsi="Times New Roman" w:cs="Times New Roman"/>
          <w:noProof/>
          <w:sz w:val="24"/>
          <w:szCs w:val="24"/>
        </w:rPr>
        <w:t xml:space="preserve"> w</w:t>
      </w:r>
      <w:bookmarkStart w:id="5" w:name="_GoBack"/>
      <w:bookmarkEnd w:id="5"/>
      <w:r w:rsidR="0045279D" w:rsidRPr="0099645D">
        <w:rPr>
          <w:rFonts w:ascii="Times New Roman" w:hAnsi="Times New Roman" w:cs="Times New Roman"/>
          <w:noProof/>
          <w:sz w:val="24"/>
          <w:szCs w:val="24"/>
        </w:rPr>
        <w:t xml:space="preserve"> bieżącym roku </w:t>
      </w:r>
      <w:r w:rsidR="00114CAE" w:rsidRPr="00114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częściowo pokrywają się z wcześniejszymi danymi i ukazują, że cecha jest warunkowana dodatkowymi QTLami z których te na 2A, 3B i 5A są najsilniejsze. </w:t>
      </w:r>
    </w:p>
    <w:p w:rsidR="00BD5837" w:rsidRPr="0099645D" w:rsidRDefault="00BD5837" w:rsidP="006A35BB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645D">
        <w:rPr>
          <w:rFonts w:ascii="Times New Roman" w:hAnsi="Times New Roman" w:cs="Times New Roman"/>
          <w:bCs/>
          <w:i/>
          <w:sz w:val="24"/>
          <w:szCs w:val="24"/>
          <w:u w:val="single"/>
        </w:rPr>
        <w:t>Wnioski:</w:t>
      </w:r>
    </w:p>
    <w:p w:rsidR="0045279D" w:rsidRPr="0099645D" w:rsidRDefault="003D6690" w:rsidP="006A35B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sz w:val="24"/>
          <w:szCs w:val="24"/>
        </w:rPr>
        <w:t xml:space="preserve">Opracowano mapę genetyczną </w:t>
      </w:r>
      <w:r w:rsidR="0045279D" w:rsidRPr="0099645D">
        <w:rPr>
          <w:rFonts w:ascii="Times New Roman" w:hAnsi="Times New Roman" w:cs="Times New Roman"/>
          <w:sz w:val="24"/>
          <w:szCs w:val="24"/>
        </w:rPr>
        <w:t xml:space="preserve">pszenżyta </w:t>
      </w:r>
      <w:r w:rsidRPr="0099645D">
        <w:rPr>
          <w:rFonts w:ascii="Times New Roman" w:hAnsi="Times New Roman" w:cs="Times New Roman"/>
          <w:sz w:val="24"/>
          <w:szCs w:val="24"/>
        </w:rPr>
        <w:t xml:space="preserve">dla populacji mapującej </w:t>
      </w:r>
      <w:r w:rsidR="0045279D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RIL8: MS 114(5)-2-1 </w:t>
      </w:r>
      <w:proofErr w:type="spellStart"/>
      <w:r w:rsidR="0045279D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dop</w:t>
      </w:r>
      <w:proofErr w:type="spellEnd"/>
      <w:r w:rsidR="0045279D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. x </w:t>
      </w:r>
      <w:proofErr w:type="spellStart"/>
      <w:r w:rsidR="0045279D"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Borwo</w:t>
      </w:r>
      <w:proofErr w:type="spellEnd"/>
      <w:r w:rsidR="0045279D" w:rsidRPr="0099645D">
        <w:rPr>
          <w:rFonts w:ascii="Times New Roman" w:hAnsi="Times New Roman" w:cs="Times New Roman"/>
          <w:sz w:val="24"/>
          <w:szCs w:val="24"/>
        </w:rPr>
        <w:t>.</w:t>
      </w:r>
    </w:p>
    <w:p w:rsidR="0045279D" w:rsidRPr="0099645D" w:rsidRDefault="0045279D" w:rsidP="006A35B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 xml:space="preserve">Mapowanie </w:t>
      </w:r>
      <w:proofErr w:type="spellStart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QTLi</w:t>
      </w:r>
      <w:proofErr w:type="spellEnd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utrzymania męskiej sterylności /przywracania płodności pyłku u pszenżyta z </w:t>
      </w:r>
      <w:proofErr w:type="spellStart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cms</w:t>
      </w:r>
      <w:proofErr w:type="spellEnd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Tt</w:t>
      </w:r>
      <w:proofErr w:type="spellEnd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potwierdziło złożoność cechy oraz jej warunkowanie wieloma </w:t>
      </w:r>
      <w:proofErr w:type="spellStart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QTLami</w:t>
      </w:r>
      <w:proofErr w:type="spellEnd"/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, specyficznymi dla różnych populacji mapujących.</w:t>
      </w:r>
    </w:p>
    <w:p w:rsidR="0045279D" w:rsidRPr="0099645D" w:rsidRDefault="0045279D" w:rsidP="006A35BB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:rsidR="0045279D" w:rsidRPr="0099645D" w:rsidRDefault="0045279D" w:rsidP="006A35B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645D">
        <w:rPr>
          <w:rFonts w:ascii="Times New Roman" w:hAnsi="Times New Roman" w:cs="Times New Roman"/>
          <w:bCs/>
          <w:sz w:val="24"/>
          <w:szCs w:val="24"/>
          <w:lang w:eastAsia="pl-PL"/>
        </w:rPr>
        <w:t>Wydaje się, że selekcja wsparta markerami molekularnymi w wariancie klasycznym możliwa jest wyłącznie z wykorzystaniem linii RIL danej populacji mapującej i będzie mieć ograniczony skutek (problemem będzie dobór form rodzicielskich do krzyżowań).</w:t>
      </w:r>
    </w:p>
    <w:p w:rsidR="0045279D" w:rsidRPr="0099645D" w:rsidRDefault="0045279D" w:rsidP="006A35BB">
      <w:pPr>
        <w:pStyle w:val="gwp076c0a16msonormal"/>
        <w:shd w:val="clear" w:color="auto" w:fill="FFFFFF"/>
        <w:spacing w:after="120" w:afterAutospacing="0" w:line="360" w:lineRule="auto"/>
        <w:jc w:val="both"/>
      </w:pPr>
      <w:r w:rsidRPr="0099645D">
        <w:rPr>
          <w:b/>
          <w:i/>
          <w:u w:val="single"/>
        </w:rPr>
        <w:t>Temat badawczy</w:t>
      </w:r>
      <w:r w:rsidRPr="0099645D">
        <w:rPr>
          <w:b/>
          <w:i/>
          <w:u w:val="single"/>
        </w:rPr>
        <w:t xml:space="preserve"> 3</w:t>
      </w:r>
      <w:r w:rsidRPr="0099645D">
        <w:t>: Testowanie markerów molekularnych na szerszej populacji genotypów.</w:t>
      </w:r>
    </w:p>
    <w:p w:rsidR="0045279D" w:rsidRPr="0099645D" w:rsidRDefault="0045279D" w:rsidP="006A35BB">
      <w:pPr>
        <w:pStyle w:val="gwp076c0a16msonormal"/>
        <w:shd w:val="clear" w:color="auto" w:fill="FFFFFF"/>
        <w:spacing w:after="240" w:afterAutospacing="0" w:line="276" w:lineRule="auto"/>
        <w:jc w:val="both"/>
        <w:rPr>
          <w:color w:val="000000"/>
          <w:lang w:eastAsia="en-US"/>
        </w:rPr>
      </w:pPr>
      <w:r w:rsidRPr="0099645D">
        <w:rPr>
          <w:i/>
          <w:u w:val="single"/>
        </w:rPr>
        <w:t xml:space="preserve">Cele tematu badawczego </w:t>
      </w:r>
      <w:r w:rsidRPr="0099645D">
        <w:rPr>
          <w:i/>
          <w:u w:val="single"/>
        </w:rPr>
        <w:t>3</w:t>
      </w:r>
      <w:r w:rsidRPr="0099645D">
        <w:t xml:space="preserve">: </w:t>
      </w:r>
      <w:r w:rsidRPr="0099645D">
        <w:rPr>
          <w:color w:val="000000"/>
          <w:lang w:eastAsia="en-US"/>
        </w:rPr>
        <w:t>Identyfikacja markerów pracujących na różnych genotypach lub wytypowanie markerów najsilniej sprzężonych/asocjowanych z najmocniejszymi QTL cechy.</w:t>
      </w:r>
    </w:p>
    <w:p w:rsidR="0045279D" w:rsidRPr="0099645D" w:rsidRDefault="0045279D" w:rsidP="006A35BB">
      <w:pPr>
        <w:pStyle w:val="gwp076c0a16msonormal"/>
        <w:shd w:val="clear" w:color="auto" w:fill="FFFFFF"/>
        <w:spacing w:after="240" w:afterAutospacing="0" w:line="276" w:lineRule="auto"/>
        <w:jc w:val="both"/>
        <w:rPr>
          <w:lang w:val="x-none"/>
        </w:rPr>
      </w:pPr>
      <w:r w:rsidRPr="0099645D">
        <w:rPr>
          <w:i/>
          <w:u w:val="single"/>
        </w:rPr>
        <w:t>Materiały i metody:</w:t>
      </w:r>
      <w:r w:rsidRPr="0099645D">
        <w:t xml:space="preserve"> </w:t>
      </w:r>
      <w:r w:rsidRPr="0099645D">
        <w:rPr>
          <w:lang w:val="x-none"/>
        </w:rPr>
        <w:t xml:space="preserve">Wszystkie badane w ramach projektu populacje mapujące RIL8: MS 114(5)-2-1 </w:t>
      </w:r>
      <w:proofErr w:type="spellStart"/>
      <w:r w:rsidRPr="0099645D">
        <w:rPr>
          <w:lang w:val="x-none"/>
        </w:rPr>
        <w:t>dop</w:t>
      </w:r>
      <w:proofErr w:type="spellEnd"/>
      <w:r w:rsidRPr="0099645D">
        <w:rPr>
          <w:lang w:val="x-none"/>
        </w:rPr>
        <w:t xml:space="preserve">. x </w:t>
      </w:r>
      <w:proofErr w:type="spellStart"/>
      <w:r w:rsidRPr="0099645D">
        <w:rPr>
          <w:lang w:val="x-none"/>
        </w:rPr>
        <w:t>Borwo</w:t>
      </w:r>
      <w:proofErr w:type="spellEnd"/>
      <w:r w:rsidRPr="0099645D">
        <w:rPr>
          <w:lang w:val="x-none"/>
        </w:rPr>
        <w:t xml:space="preserve">; RIL8: DB2 x RB2, RIL6: MS HT 352 </w:t>
      </w:r>
      <w:proofErr w:type="spellStart"/>
      <w:r w:rsidRPr="0099645D">
        <w:rPr>
          <w:lang w:val="x-none"/>
        </w:rPr>
        <w:t>dop</w:t>
      </w:r>
      <w:proofErr w:type="spellEnd"/>
      <w:r w:rsidRPr="0099645D">
        <w:rPr>
          <w:lang w:val="x-none"/>
        </w:rPr>
        <w:t xml:space="preserve">. x </w:t>
      </w:r>
      <w:proofErr w:type="spellStart"/>
      <w:r w:rsidRPr="0099645D">
        <w:rPr>
          <w:lang w:val="x-none"/>
        </w:rPr>
        <w:t>Borwo</w:t>
      </w:r>
      <w:proofErr w:type="spellEnd"/>
      <w:r w:rsidRPr="0099645D">
        <w:rPr>
          <w:lang w:val="x-none"/>
        </w:rPr>
        <w:t xml:space="preserve">, RIL6: MS 112(15)-2-1 </w:t>
      </w:r>
      <w:proofErr w:type="spellStart"/>
      <w:r w:rsidRPr="0099645D">
        <w:rPr>
          <w:lang w:val="x-none"/>
        </w:rPr>
        <w:t>dop</w:t>
      </w:r>
      <w:proofErr w:type="spellEnd"/>
      <w:r w:rsidRPr="0099645D">
        <w:rPr>
          <w:lang w:val="x-none"/>
        </w:rPr>
        <w:t xml:space="preserve">. x </w:t>
      </w:r>
      <w:proofErr w:type="spellStart"/>
      <w:r w:rsidRPr="0099645D">
        <w:rPr>
          <w:lang w:val="x-none"/>
        </w:rPr>
        <w:t>Borwo</w:t>
      </w:r>
      <w:proofErr w:type="spellEnd"/>
      <w:r w:rsidRPr="0099645D">
        <w:rPr>
          <w:lang w:val="x-none"/>
        </w:rPr>
        <w:t xml:space="preserve"> oraz RIL5: DB1 x RB1.</w:t>
      </w:r>
    </w:p>
    <w:p w:rsidR="0045279D" w:rsidRPr="0099645D" w:rsidRDefault="0045279D" w:rsidP="006A35BB">
      <w:pPr>
        <w:pStyle w:val="Tekstpodstawowywcity"/>
        <w:tabs>
          <w:tab w:val="left" w:pos="0"/>
          <w:tab w:val="left" w:pos="284"/>
        </w:tabs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99645D">
        <w:rPr>
          <w:rFonts w:ascii="Times New Roman" w:hAnsi="Times New Roman"/>
          <w:i/>
          <w:sz w:val="24"/>
          <w:u w:val="single"/>
        </w:rPr>
        <w:t>Wyniki i dyskusja:</w:t>
      </w:r>
      <w:r w:rsidRPr="0099645D">
        <w:rPr>
          <w:rFonts w:ascii="Times New Roman" w:hAnsi="Times New Roman"/>
          <w:sz w:val="24"/>
        </w:rPr>
        <w:t xml:space="preserve"> Ze względu na dużą różnorodność QTLi występujących w obrębie poszczególnych populacji mapujących wytypowanie markerów wspólnych dla wszystkich </w:t>
      </w:r>
      <w:r w:rsidRPr="0099645D">
        <w:rPr>
          <w:rFonts w:ascii="Times New Roman" w:hAnsi="Times New Roman"/>
          <w:sz w:val="24"/>
        </w:rPr>
        <w:br/>
      </w:r>
      <w:r w:rsidRPr="0099645D">
        <w:rPr>
          <w:rFonts w:ascii="Times New Roman" w:hAnsi="Times New Roman"/>
          <w:sz w:val="24"/>
        </w:rPr>
        <w:t>z nich jest raczej niemożliwe. Najwyraźniej dla każdej z badanych populacji należy typować inne markery molekularne sprzężone z najsilniejszymi QTLami cechy. Należy jednak pamiętać, że QTLe wytypowane dla poszczególnych populacji mapujących mogą, ze względu na rodzaj i sposób prowadzenia materiału badawczego, mieć nadmierne (przecenione) wartości QTLi.</w:t>
      </w:r>
    </w:p>
    <w:p w:rsidR="0045279D" w:rsidRPr="0045279D" w:rsidRDefault="0045279D" w:rsidP="006A35BB">
      <w:pPr>
        <w:pStyle w:val="gwp076c0a16msonormal"/>
        <w:shd w:val="clear" w:color="auto" w:fill="FFFFFF"/>
        <w:spacing w:line="276" w:lineRule="auto"/>
        <w:jc w:val="both"/>
        <w:rPr>
          <w:noProof/>
        </w:rPr>
      </w:pPr>
      <w:r w:rsidRPr="0099645D">
        <w:rPr>
          <w:i/>
          <w:u w:val="single"/>
        </w:rPr>
        <w:t>Wnioski:</w:t>
      </w:r>
      <w:r w:rsidRPr="0099645D">
        <w:rPr>
          <w:noProof/>
        </w:rPr>
        <w:t xml:space="preserve"> </w:t>
      </w:r>
      <w:r w:rsidRPr="0099645D">
        <w:rPr>
          <w:noProof/>
        </w:rPr>
        <w:t>Zróżnicowanie badanych populacji mapujacych pod względem występowania QTLi utrzymania sterylności pyłku u pszenżyta z CMS Tt uniemożliwia wytypowanie wspólnych markerów.</w:t>
      </w:r>
      <w:r w:rsidRPr="0099645D">
        <w:rPr>
          <w:noProof/>
        </w:rPr>
        <w:t xml:space="preserve"> </w:t>
      </w:r>
      <w:r w:rsidRPr="0045279D">
        <w:t xml:space="preserve">Dla każdej z badanych populacji należy typować inne markery molekularne sprzężone z najsilniejszymi </w:t>
      </w:r>
      <w:proofErr w:type="spellStart"/>
      <w:r w:rsidRPr="0045279D">
        <w:t>QTLami</w:t>
      </w:r>
      <w:proofErr w:type="spellEnd"/>
      <w:r w:rsidRPr="0045279D">
        <w:t xml:space="preserve"> cechy.</w:t>
      </w:r>
    </w:p>
    <w:p w:rsidR="00BD5837" w:rsidRPr="0099645D" w:rsidRDefault="00BD5837" w:rsidP="006A35B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5837" w:rsidRPr="0099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5D8" w:rsidRDefault="006045D8" w:rsidP="008F531E">
      <w:pPr>
        <w:spacing w:after="0" w:line="240" w:lineRule="auto"/>
      </w:pPr>
      <w:r>
        <w:separator/>
      </w:r>
    </w:p>
  </w:endnote>
  <w:endnote w:type="continuationSeparator" w:id="0">
    <w:p w:rsidR="006045D8" w:rsidRDefault="006045D8" w:rsidP="008F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5D8" w:rsidRDefault="006045D8" w:rsidP="008F531E">
      <w:pPr>
        <w:spacing w:after="0" w:line="240" w:lineRule="auto"/>
      </w:pPr>
      <w:r>
        <w:separator/>
      </w:r>
    </w:p>
  </w:footnote>
  <w:footnote w:type="continuationSeparator" w:id="0">
    <w:p w:rsidR="006045D8" w:rsidRDefault="006045D8" w:rsidP="008F5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85ECE"/>
    <w:multiLevelType w:val="hybridMultilevel"/>
    <w:tmpl w:val="F052F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052B9"/>
    <w:multiLevelType w:val="hybridMultilevel"/>
    <w:tmpl w:val="11AEA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A10CD"/>
    <w:multiLevelType w:val="hybridMultilevel"/>
    <w:tmpl w:val="72603762"/>
    <w:lvl w:ilvl="0" w:tplc="4D06510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8421F"/>
    <w:multiLevelType w:val="hybridMultilevel"/>
    <w:tmpl w:val="DFAA2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03962"/>
    <w:multiLevelType w:val="hybridMultilevel"/>
    <w:tmpl w:val="900805F0"/>
    <w:lvl w:ilvl="0" w:tplc="3350D8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FDE"/>
    <w:rsid w:val="00056FC6"/>
    <w:rsid w:val="000C02E8"/>
    <w:rsid w:val="000D213A"/>
    <w:rsid w:val="000E2559"/>
    <w:rsid w:val="000F3D92"/>
    <w:rsid w:val="00105FDE"/>
    <w:rsid w:val="00110B45"/>
    <w:rsid w:val="00111518"/>
    <w:rsid w:val="00114CAE"/>
    <w:rsid w:val="001D61CF"/>
    <w:rsid w:val="001E65A0"/>
    <w:rsid w:val="002D236E"/>
    <w:rsid w:val="00337706"/>
    <w:rsid w:val="00381778"/>
    <w:rsid w:val="003961E8"/>
    <w:rsid w:val="003D6690"/>
    <w:rsid w:val="0042412B"/>
    <w:rsid w:val="00432C3F"/>
    <w:rsid w:val="004442A0"/>
    <w:rsid w:val="0045279D"/>
    <w:rsid w:val="004E309B"/>
    <w:rsid w:val="005005E7"/>
    <w:rsid w:val="005560CE"/>
    <w:rsid w:val="00581304"/>
    <w:rsid w:val="005E2B4F"/>
    <w:rsid w:val="006045D8"/>
    <w:rsid w:val="00621BDE"/>
    <w:rsid w:val="006A35BB"/>
    <w:rsid w:val="006A5D30"/>
    <w:rsid w:val="00776545"/>
    <w:rsid w:val="00785328"/>
    <w:rsid w:val="00787832"/>
    <w:rsid w:val="007C7228"/>
    <w:rsid w:val="00885F6D"/>
    <w:rsid w:val="00886890"/>
    <w:rsid w:val="008F3E7B"/>
    <w:rsid w:val="008F4906"/>
    <w:rsid w:val="008F531E"/>
    <w:rsid w:val="009204DF"/>
    <w:rsid w:val="009703F8"/>
    <w:rsid w:val="00970CC8"/>
    <w:rsid w:val="0099645D"/>
    <w:rsid w:val="009C0537"/>
    <w:rsid w:val="009E6597"/>
    <w:rsid w:val="00A14F7D"/>
    <w:rsid w:val="00AF5250"/>
    <w:rsid w:val="00B60D8D"/>
    <w:rsid w:val="00BA730F"/>
    <w:rsid w:val="00BC542F"/>
    <w:rsid w:val="00BD5837"/>
    <w:rsid w:val="00BE5E73"/>
    <w:rsid w:val="00C07A91"/>
    <w:rsid w:val="00C22A2C"/>
    <w:rsid w:val="00C5117E"/>
    <w:rsid w:val="00C66527"/>
    <w:rsid w:val="00D62FD4"/>
    <w:rsid w:val="00DD11E8"/>
    <w:rsid w:val="00E26F20"/>
    <w:rsid w:val="00E53A21"/>
    <w:rsid w:val="00FA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B56B"/>
  <w15:docId w15:val="{27F17673-8162-48A0-B9FF-A9347562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531E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F531E"/>
    <w:rPr>
      <w:rFonts w:ascii="Arial" w:eastAsia="Times New Roman" w:hAnsi="Arial" w:cs="Times New Roman"/>
      <w:noProof/>
      <w:sz w:val="20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8F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31E"/>
  </w:style>
  <w:style w:type="paragraph" w:styleId="Stopka">
    <w:name w:val="footer"/>
    <w:basedOn w:val="Normalny"/>
    <w:link w:val="StopkaZnak"/>
    <w:uiPriority w:val="99"/>
    <w:unhideWhenUsed/>
    <w:rsid w:val="008F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31E"/>
  </w:style>
  <w:style w:type="paragraph" w:styleId="Tekstdymka">
    <w:name w:val="Balloon Text"/>
    <w:basedOn w:val="Normalny"/>
    <w:link w:val="TekstdymkaZnak"/>
    <w:uiPriority w:val="99"/>
    <w:semiHidden/>
    <w:unhideWhenUsed/>
    <w:rsid w:val="008F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31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7832"/>
    <w:pPr>
      <w:ind w:left="720"/>
      <w:contextualSpacing/>
    </w:pPr>
  </w:style>
  <w:style w:type="paragraph" w:customStyle="1" w:styleId="Znak">
    <w:name w:val="Znak"/>
    <w:basedOn w:val="Normalny"/>
    <w:rsid w:val="00396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076c0a16msonormal">
    <w:name w:val="gwp076c0a16_msonormal"/>
    <w:basedOn w:val="Normalny"/>
    <w:rsid w:val="00396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Niedziela</dc:creator>
  <cp:keywords/>
  <dc:description/>
  <cp:lastModifiedBy>Marzena Szelag</cp:lastModifiedBy>
  <cp:revision>34</cp:revision>
  <dcterms:created xsi:type="dcterms:W3CDTF">2015-12-11T07:29:00Z</dcterms:created>
  <dcterms:modified xsi:type="dcterms:W3CDTF">2019-12-19T13:46:00Z</dcterms:modified>
</cp:coreProperties>
</file>