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4EF" w:rsidRP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b/>
        </w:rPr>
      </w:pPr>
      <w:r w:rsidRPr="008A54EF">
        <w:rPr>
          <w:b/>
        </w:rPr>
        <w:t xml:space="preserve">Zadanie nr 38. </w:t>
      </w:r>
    </w:p>
    <w:p w:rsidR="008A54EF" w:rsidRPr="008A54EF" w:rsidRDefault="008A54EF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b/>
        </w:rPr>
      </w:pPr>
      <w:r w:rsidRPr="008A54EF">
        <w:rPr>
          <w:b/>
        </w:rPr>
        <w:t>Badanie cech warunkujących zawiązywanie nasion, ich jakość oraz plon w wybranych gatunkach traw wieloletnich</w:t>
      </w:r>
    </w:p>
    <w:p w:rsidR="0044120B" w:rsidRPr="005E3F62" w:rsidRDefault="005E3F62">
      <w:pPr>
        <w:rPr>
          <w:rFonts w:ascii="Times New Roman" w:hAnsi="Times New Roman" w:cs="Times New Roman"/>
          <w:b/>
        </w:rPr>
      </w:pPr>
      <w:r w:rsidRPr="005E3F62">
        <w:rPr>
          <w:rFonts w:ascii="Times New Roman" w:hAnsi="Times New Roman" w:cs="Times New Roman"/>
          <w:b/>
        </w:rPr>
        <w:t xml:space="preserve">Kierownik: dr hab. inż. Grzegorz Żurek, profesor </w:t>
      </w:r>
      <w:proofErr w:type="spellStart"/>
      <w:r w:rsidRPr="005E3F62">
        <w:rPr>
          <w:rFonts w:ascii="Times New Roman" w:hAnsi="Times New Roman" w:cs="Times New Roman"/>
          <w:b/>
        </w:rPr>
        <w:t>nzw</w:t>
      </w:r>
      <w:proofErr w:type="spellEnd"/>
      <w:r w:rsidRPr="005E3F62">
        <w:rPr>
          <w:rFonts w:ascii="Times New Roman" w:hAnsi="Times New Roman" w:cs="Times New Roman"/>
          <w:b/>
        </w:rPr>
        <w:t>. IHAR-PIB</w:t>
      </w:r>
    </w:p>
    <w:p w:rsidR="008A54EF" w:rsidRPr="008A54EF" w:rsidRDefault="008A54EF">
      <w:pPr>
        <w:rPr>
          <w:rFonts w:ascii="Times New Roman" w:hAnsi="Times New Roman" w:cs="Times New Roman"/>
        </w:rPr>
      </w:pPr>
      <w:r w:rsidRPr="008A54EF">
        <w:rPr>
          <w:rFonts w:ascii="Times New Roman" w:hAnsi="Times New Roman" w:cs="Times New Roman"/>
        </w:rPr>
        <w:t>Streszczenie</w:t>
      </w:r>
    </w:p>
    <w:p w:rsidR="008A54EF" w:rsidRDefault="005B0CF9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>
        <w:rPr>
          <w:sz w:val="22"/>
        </w:rPr>
        <w:t>Celem realizacji tego zadania jest o</w:t>
      </w:r>
      <w:r w:rsidRPr="005B0CF9">
        <w:rPr>
          <w:sz w:val="22"/>
        </w:rPr>
        <w:t>kreślenie zróżnicowania badanych obiektów pod względem cech fenologicznych, morfologicznych</w:t>
      </w:r>
      <w:r>
        <w:rPr>
          <w:sz w:val="22"/>
        </w:rPr>
        <w:t xml:space="preserve">, </w:t>
      </w:r>
      <w:r w:rsidRPr="005B0CF9">
        <w:rPr>
          <w:sz w:val="22"/>
        </w:rPr>
        <w:t xml:space="preserve">chemicznych (np. termin kłoszenia i kwitnienia, wysokość roślin, zawartość chlorofilu, azotu itp.) </w:t>
      </w:r>
      <w:r>
        <w:rPr>
          <w:sz w:val="22"/>
        </w:rPr>
        <w:t xml:space="preserve">oraz </w:t>
      </w:r>
      <w:r w:rsidRPr="005B0CF9">
        <w:rPr>
          <w:sz w:val="22"/>
        </w:rPr>
        <w:t xml:space="preserve">warunkujących plonowanie nasienne w </w:t>
      </w:r>
      <w:r w:rsidR="00E55C74">
        <w:rPr>
          <w:sz w:val="22"/>
        </w:rPr>
        <w:t xml:space="preserve">drugim, pełnym roku wegetacji roślin wiechliny łąkowej </w:t>
      </w:r>
      <w:r w:rsidR="00FF3586">
        <w:rPr>
          <w:sz w:val="22"/>
        </w:rPr>
        <w:t>(</w:t>
      </w:r>
      <w:proofErr w:type="spellStart"/>
      <w:r w:rsidR="00FF3586" w:rsidRPr="00FF3586">
        <w:rPr>
          <w:i/>
          <w:sz w:val="22"/>
        </w:rPr>
        <w:t>Poa</w:t>
      </w:r>
      <w:proofErr w:type="spellEnd"/>
      <w:r w:rsidR="00FF3586" w:rsidRPr="00FF3586">
        <w:rPr>
          <w:i/>
          <w:sz w:val="22"/>
        </w:rPr>
        <w:t xml:space="preserve"> </w:t>
      </w:r>
      <w:proofErr w:type="spellStart"/>
      <w:r w:rsidR="00FF3586" w:rsidRPr="00FF3586">
        <w:rPr>
          <w:i/>
          <w:sz w:val="22"/>
        </w:rPr>
        <w:t>pratensis</w:t>
      </w:r>
      <w:proofErr w:type="spellEnd"/>
      <w:r w:rsidR="00FF3586">
        <w:rPr>
          <w:sz w:val="22"/>
        </w:rPr>
        <w:t xml:space="preserve"> L.) </w:t>
      </w:r>
      <w:r w:rsidR="00E55C74">
        <w:rPr>
          <w:sz w:val="22"/>
        </w:rPr>
        <w:t>i życicy trwałej</w:t>
      </w:r>
      <w:r w:rsidR="00FF3586">
        <w:rPr>
          <w:sz w:val="22"/>
        </w:rPr>
        <w:t xml:space="preserve"> (</w:t>
      </w:r>
      <w:proofErr w:type="spellStart"/>
      <w:r w:rsidR="00FF3586" w:rsidRPr="00FF3586">
        <w:rPr>
          <w:i/>
          <w:sz w:val="22"/>
        </w:rPr>
        <w:t>Lolium</w:t>
      </w:r>
      <w:proofErr w:type="spellEnd"/>
      <w:r w:rsidR="00FF3586" w:rsidRPr="00FF3586">
        <w:rPr>
          <w:i/>
          <w:sz w:val="22"/>
        </w:rPr>
        <w:t xml:space="preserve"> </w:t>
      </w:r>
      <w:proofErr w:type="spellStart"/>
      <w:r w:rsidR="00FF3586" w:rsidRPr="00FF3586">
        <w:rPr>
          <w:i/>
          <w:sz w:val="22"/>
        </w:rPr>
        <w:t>perenne</w:t>
      </w:r>
      <w:proofErr w:type="spellEnd"/>
      <w:r w:rsidR="00FF3586">
        <w:rPr>
          <w:sz w:val="22"/>
        </w:rPr>
        <w:t xml:space="preserve"> L.)</w:t>
      </w:r>
      <w:r w:rsidR="00E55C74">
        <w:rPr>
          <w:sz w:val="22"/>
        </w:rPr>
        <w:t xml:space="preserve">. Badano </w:t>
      </w:r>
      <w:r w:rsidR="008A54EF" w:rsidRPr="001E1DFB">
        <w:rPr>
          <w:sz w:val="22"/>
        </w:rPr>
        <w:t xml:space="preserve">14 obiektów w </w:t>
      </w:r>
      <w:r w:rsidR="00E55C74">
        <w:rPr>
          <w:sz w:val="22"/>
        </w:rPr>
        <w:t xml:space="preserve">tych </w:t>
      </w:r>
      <w:r w:rsidR="008A54EF" w:rsidRPr="001E1DFB">
        <w:rPr>
          <w:sz w:val="22"/>
        </w:rPr>
        <w:t xml:space="preserve">gatunkach: odmiany Alicja, Balin, Bila, Compact, Limagie i rody: NI-400, NI-401 </w:t>
      </w:r>
      <w:r w:rsidR="00E55C74">
        <w:rPr>
          <w:sz w:val="22"/>
        </w:rPr>
        <w:t xml:space="preserve">we wiechlinie </w:t>
      </w:r>
      <w:r w:rsidR="008A54EF" w:rsidRPr="001E1DFB">
        <w:rPr>
          <w:sz w:val="22"/>
        </w:rPr>
        <w:t>oraz Amarant 4n, Bajka 2n, Brawa 4n, Nira 2n i rody: DS-117, NI-402, NI-403</w:t>
      </w:r>
      <w:r w:rsidR="00203FE3">
        <w:rPr>
          <w:sz w:val="22"/>
        </w:rPr>
        <w:t xml:space="preserve"> w życicy</w:t>
      </w:r>
      <w:r w:rsidR="008A54EF" w:rsidRPr="001E1DFB">
        <w:rPr>
          <w:sz w:val="22"/>
        </w:rPr>
        <w:t xml:space="preserve">. Badania realizowano w układzie doświadczenia ścisłego </w:t>
      </w:r>
      <w:r w:rsidR="00956D0A">
        <w:rPr>
          <w:sz w:val="22"/>
        </w:rPr>
        <w:t>wielo</w:t>
      </w:r>
      <w:r w:rsidR="008A54EF" w:rsidRPr="001E1DFB">
        <w:rPr>
          <w:sz w:val="22"/>
        </w:rPr>
        <w:t xml:space="preserve">powtórzeniowego w 4 lokalizacjach w kraju: Radzików, Szelejewo, Nieznanice i Grodkowice. </w:t>
      </w:r>
      <w:r w:rsidR="00956D0A">
        <w:rPr>
          <w:sz w:val="22"/>
        </w:rPr>
        <w:t>Rośliny o</w:t>
      </w:r>
      <w:r w:rsidR="008A54EF" w:rsidRPr="001E1DFB">
        <w:rPr>
          <w:sz w:val="22"/>
        </w:rPr>
        <w:t>ceniano pod względem 18 cech: przezimowani</w:t>
      </w:r>
      <w:r w:rsidR="00956D0A">
        <w:rPr>
          <w:sz w:val="22"/>
        </w:rPr>
        <w:t>a</w:t>
      </w:r>
      <w:r w:rsidR="008A54EF" w:rsidRPr="001E1DFB">
        <w:rPr>
          <w:sz w:val="22"/>
        </w:rPr>
        <w:t>, pokr</w:t>
      </w:r>
      <w:r w:rsidR="00956D0A">
        <w:rPr>
          <w:sz w:val="22"/>
        </w:rPr>
        <w:t>oju</w:t>
      </w:r>
      <w:r w:rsidR="008A54EF" w:rsidRPr="001E1DFB">
        <w:rPr>
          <w:sz w:val="22"/>
        </w:rPr>
        <w:t>, początk</w:t>
      </w:r>
      <w:r w:rsidR="00956D0A">
        <w:rPr>
          <w:sz w:val="22"/>
        </w:rPr>
        <w:t>u</w:t>
      </w:r>
      <w:r w:rsidR="008A54EF" w:rsidRPr="001E1DFB">
        <w:rPr>
          <w:sz w:val="22"/>
        </w:rPr>
        <w:t xml:space="preserve"> kłoszenia i kwitnienia, szacunkow</w:t>
      </w:r>
      <w:r w:rsidR="00956D0A">
        <w:rPr>
          <w:sz w:val="22"/>
        </w:rPr>
        <w:t>ego</w:t>
      </w:r>
      <w:r w:rsidR="008A54EF" w:rsidRPr="001E1DFB">
        <w:rPr>
          <w:sz w:val="22"/>
        </w:rPr>
        <w:t xml:space="preserve"> plon zielonej masy w pełni kłoszenia, wysokoś</w:t>
      </w:r>
      <w:r w:rsidR="00956D0A">
        <w:rPr>
          <w:sz w:val="22"/>
        </w:rPr>
        <w:t>ci</w:t>
      </w:r>
      <w:r w:rsidR="008A54EF" w:rsidRPr="001E1DFB">
        <w:rPr>
          <w:sz w:val="22"/>
        </w:rPr>
        <w:t xml:space="preserve"> roślin w pełni kwitnienia, długoś</w:t>
      </w:r>
      <w:r w:rsidR="00956D0A">
        <w:rPr>
          <w:sz w:val="22"/>
        </w:rPr>
        <w:t>ci</w:t>
      </w:r>
      <w:r w:rsidR="008A54EF" w:rsidRPr="001E1DFB">
        <w:rPr>
          <w:sz w:val="22"/>
        </w:rPr>
        <w:t xml:space="preserve"> i szerokość liścia </w:t>
      </w:r>
      <w:proofErr w:type="spellStart"/>
      <w:r w:rsidR="008A54EF" w:rsidRPr="001E1DFB">
        <w:rPr>
          <w:sz w:val="22"/>
        </w:rPr>
        <w:t>podflagowego</w:t>
      </w:r>
      <w:proofErr w:type="spellEnd"/>
      <w:r w:rsidR="008A54EF" w:rsidRPr="001E1DFB">
        <w:rPr>
          <w:sz w:val="22"/>
        </w:rPr>
        <w:t>, względn</w:t>
      </w:r>
      <w:r w:rsidR="00956D0A">
        <w:rPr>
          <w:sz w:val="22"/>
        </w:rPr>
        <w:t>ej</w:t>
      </w:r>
      <w:r w:rsidR="008A54EF" w:rsidRPr="001E1DFB">
        <w:rPr>
          <w:sz w:val="22"/>
        </w:rPr>
        <w:t xml:space="preserve"> zawartość chlorofilu, zawartoś</w:t>
      </w:r>
      <w:r w:rsidR="00956D0A">
        <w:rPr>
          <w:sz w:val="22"/>
        </w:rPr>
        <w:t>ci</w:t>
      </w:r>
      <w:r w:rsidR="008A54EF" w:rsidRPr="001E1DFB">
        <w:rPr>
          <w:sz w:val="22"/>
        </w:rPr>
        <w:t xml:space="preserve"> azotu w roślinach, liczb</w:t>
      </w:r>
      <w:r w:rsidR="00956D0A">
        <w:rPr>
          <w:sz w:val="22"/>
        </w:rPr>
        <w:t>y</w:t>
      </w:r>
      <w:r w:rsidR="008A54EF" w:rsidRPr="001E1DFB">
        <w:rPr>
          <w:sz w:val="22"/>
        </w:rPr>
        <w:t xml:space="preserve"> pędów generatywnych na roślinie, plon</w:t>
      </w:r>
      <w:r w:rsidR="00956D0A">
        <w:rPr>
          <w:sz w:val="22"/>
        </w:rPr>
        <w:t>u</w:t>
      </w:r>
      <w:r w:rsidR="008A54EF" w:rsidRPr="001E1DFB">
        <w:rPr>
          <w:sz w:val="22"/>
        </w:rPr>
        <w:t xml:space="preserve"> nasion z kwiatostanu, </w:t>
      </w:r>
      <w:r w:rsidR="00956D0A">
        <w:rPr>
          <w:sz w:val="22"/>
        </w:rPr>
        <w:t>z</w:t>
      </w:r>
      <w:r w:rsidR="008A54EF" w:rsidRPr="001E1DFB">
        <w:rPr>
          <w:sz w:val="22"/>
        </w:rPr>
        <w:t xml:space="preserve"> rośliny</w:t>
      </w:r>
      <w:r w:rsidR="00956D0A">
        <w:rPr>
          <w:sz w:val="22"/>
        </w:rPr>
        <w:t xml:space="preserve"> oraz </w:t>
      </w:r>
      <w:r w:rsidR="008A54EF" w:rsidRPr="001E1DFB">
        <w:rPr>
          <w:sz w:val="22"/>
        </w:rPr>
        <w:t>z poletka, długo</w:t>
      </w:r>
      <w:r w:rsidR="00956D0A">
        <w:rPr>
          <w:sz w:val="22"/>
        </w:rPr>
        <w:t>ści</w:t>
      </w:r>
      <w:r w:rsidR="008A54EF" w:rsidRPr="001E1DFB">
        <w:rPr>
          <w:sz w:val="22"/>
        </w:rPr>
        <w:t xml:space="preserve"> kwiatostanu, osypywani</w:t>
      </w:r>
      <w:r w:rsidR="00956D0A">
        <w:rPr>
          <w:sz w:val="22"/>
        </w:rPr>
        <w:t>a</w:t>
      </w:r>
      <w:r w:rsidR="008A54EF" w:rsidRPr="001E1DFB">
        <w:rPr>
          <w:sz w:val="22"/>
        </w:rPr>
        <w:t xml:space="preserve"> nasion, ciężar</w:t>
      </w:r>
      <w:r w:rsidR="00956D0A">
        <w:rPr>
          <w:sz w:val="22"/>
        </w:rPr>
        <w:t>u</w:t>
      </w:r>
      <w:r w:rsidR="008A54EF" w:rsidRPr="001E1DFB">
        <w:rPr>
          <w:sz w:val="22"/>
        </w:rPr>
        <w:t xml:space="preserve"> 1000 nasion oraz zdolnoś</w:t>
      </w:r>
      <w:r w:rsidR="00956D0A">
        <w:rPr>
          <w:sz w:val="22"/>
        </w:rPr>
        <w:t>ci</w:t>
      </w:r>
      <w:r w:rsidR="008A54EF" w:rsidRPr="001E1DFB">
        <w:rPr>
          <w:sz w:val="22"/>
        </w:rPr>
        <w:t xml:space="preserve"> kiełkowania. </w:t>
      </w:r>
    </w:p>
    <w:p w:rsidR="00956D0A" w:rsidRDefault="00956D0A" w:rsidP="00203FE3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  <w:u w:val="single"/>
        </w:rPr>
      </w:pPr>
    </w:p>
    <w:p w:rsidR="00203FE3" w:rsidRDefault="00203FE3" w:rsidP="00203FE3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203FE3">
        <w:rPr>
          <w:sz w:val="22"/>
          <w:u w:val="single"/>
        </w:rPr>
        <w:t>Wiechlina łąkowa</w:t>
      </w:r>
      <w:r>
        <w:rPr>
          <w:sz w:val="22"/>
        </w:rPr>
        <w:t>:</w:t>
      </w:r>
    </w:p>
    <w:p w:rsidR="00203FE3" w:rsidRPr="00203FE3" w:rsidRDefault="00203FE3" w:rsidP="00203FE3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203FE3">
        <w:rPr>
          <w:sz w:val="22"/>
        </w:rPr>
        <w:t xml:space="preserve">Czynnikami określającymi zmienność obiektów wiechliny łąkowej pod względem wymienionych powyżej cech były warunki lokalizacji doświadczenia (mikroklimat, gleba)  oraz specyfika poszczególnych genotypów. W roku </w:t>
      </w:r>
      <w:r>
        <w:rPr>
          <w:sz w:val="22"/>
        </w:rPr>
        <w:t xml:space="preserve">2019 </w:t>
      </w:r>
      <w:r w:rsidRPr="00203FE3">
        <w:rPr>
          <w:sz w:val="22"/>
        </w:rPr>
        <w:t xml:space="preserve">nie stwierdzono jedynie istotnego wpływu warunków lokalizacji doświadczenia na liczbę dni od 1 kwietnia do początku fazy kwitnienia oraz na zawartość azotu ogólnego w roślinach. Nie stwierdzono negatywnego wpływu zimy 2018/2019 na ekspresję badanych cech u większość roślin. Kłoszenie zaczęło się najwcześniej w Radzikowie (3 maja) a najpóźniej – w Szelejewie (13 maja). Z badanych obiektów najwcześniejsza była odmiana Balin (początek kłoszenia - 3 maja) a najpóźniejsza, podobnie jak w roku 2018 – odmiana Alicja (początek kłoszenia  - 13 maja). </w:t>
      </w:r>
    </w:p>
    <w:p w:rsidR="00203FE3" w:rsidRDefault="00203FE3" w:rsidP="00203FE3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203FE3">
        <w:rPr>
          <w:sz w:val="22"/>
        </w:rPr>
        <w:t>Cechy morfologiczne oraz chemiczne (zawartość chlorofilu oraz azotu) były również silnie zdeterminowane warunkami, w jakich prowadzono badania, aczkolwiek wysokość roślin oraz względna zawartość chlorofilu były silniej związane ze specyfiką badanych genotypów. Najwyższe rośliny stwierdzono dla odmiany Compact (średnio 66,9 cm), a najniższe dla odmiany Alicja (średnio 48,9 cm), pierwsza polska odmiana wyselekcjonowana na cele trawnikowe. Podobnie zdeterminowana była względna zawartość chlorofilu, która była relatywnie najwyższa dla odmiany trawnikowej Compact (średnio 1,75), a najniższa dla odmiany pastewnej Balin (1,54).  Względna zawartość chlorofilu była związana z zawartością azotu w roślinach</w:t>
      </w:r>
      <w:r w:rsidR="00234E85">
        <w:rPr>
          <w:sz w:val="22"/>
        </w:rPr>
        <w:t xml:space="preserve"> zależnością linową o następującym przebiegu: </w:t>
      </w:r>
      <w:r w:rsidRPr="00203FE3">
        <w:rPr>
          <w:sz w:val="22"/>
        </w:rPr>
        <w:t>[zawartość azotu ogólnego, %] = 1,1064 ꞏ[względna zawartość chlorofilu] - 0,0054</w:t>
      </w:r>
    </w:p>
    <w:p w:rsidR="00203FE3" w:rsidRDefault="00203FE3" w:rsidP="00234E85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203FE3">
        <w:rPr>
          <w:sz w:val="22"/>
        </w:rPr>
        <w:t>Interakcja pomiędzy specyfiką genotypową oraz lokalnymi warunkami realizacji doświadczeń decydowała o stwierdzonej w roku 2019 zmienności badanych populacji.</w:t>
      </w:r>
    </w:p>
    <w:p w:rsidR="00203FE3" w:rsidRDefault="00203FE3" w:rsidP="00234E85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203FE3">
        <w:rPr>
          <w:sz w:val="22"/>
        </w:rPr>
        <w:t>Potwierdzon</w:t>
      </w:r>
      <w:r>
        <w:rPr>
          <w:sz w:val="22"/>
        </w:rPr>
        <w:t>o</w:t>
      </w:r>
      <w:r w:rsidRPr="00203FE3">
        <w:rPr>
          <w:sz w:val="22"/>
        </w:rPr>
        <w:t xml:space="preserve"> </w:t>
      </w:r>
      <w:r>
        <w:rPr>
          <w:sz w:val="22"/>
        </w:rPr>
        <w:t xml:space="preserve">również </w:t>
      </w:r>
      <w:r w:rsidRPr="00203FE3">
        <w:rPr>
          <w:sz w:val="22"/>
        </w:rPr>
        <w:t xml:space="preserve">dominujący wpływ genotypu jako nośnika genetycznych cech plonowania nasiennego wiechliny łąkowej oraz </w:t>
      </w:r>
      <w:r w:rsidR="006F574B">
        <w:rPr>
          <w:sz w:val="22"/>
        </w:rPr>
        <w:t>i</w:t>
      </w:r>
      <w:r w:rsidRPr="00203FE3">
        <w:rPr>
          <w:sz w:val="22"/>
        </w:rPr>
        <w:t>stotn</w:t>
      </w:r>
      <w:r w:rsidR="006F574B">
        <w:rPr>
          <w:sz w:val="22"/>
        </w:rPr>
        <w:t>ość</w:t>
      </w:r>
      <w:r w:rsidRPr="00203FE3">
        <w:rPr>
          <w:sz w:val="22"/>
        </w:rPr>
        <w:t xml:space="preserve"> zależnoś</w:t>
      </w:r>
      <w:r w:rsidR="006F574B">
        <w:rPr>
          <w:sz w:val="22"/>
        </w:rPr>
        <w:t>ci</w:t>
      </w:r>
      <w:r w:rsidRPr="00203FE3">
        <w:rPr>
          <w:sz w:val="22"/>
        </w:rPr>
        <w:t xml:space="preserve"> plonu nasion od interakcji genotypowo-środowiskowej </w:t>
      </w:r>
      <w:r w:rsidRPr="00582076">
        <w:rPr>
          <w:sz w:val="22"/>
        </w:rPr>
        <w:t xml:space="preserve">(Żyłka i Prończuk, 1998; </w:t>
      </w:r>
      <w:proofErr w:type="spellStart"/>
      <w:r w:rsidRPr="00582076">
        <w:rPr>
          <w:sz w:val="22"/>
        </w:rPr>
        <w:t>Godshalk</w:t>
      </w:r>
      <w:proofErr w:type="spellEnd"/>
      <w:r w:rsidRPr="00582076">
        <w:rPr>
          <w:sz w:val="22"/>
        </w:rPr>
        <w:t xml:space="preserve"> i </w:t>
      </w:r>
      <w:proofErr w:type="spellStart"/>
      <w:r w:rsidRPr="00582076">
        <w:rPr>
          <w:sz w:val="22"/>
        </w:rPr>
        <w:t>wsp</w:t>
      </w:r>
      <w:proofErr w:type="spellEnd"/>
      <w:r w:rsidRPr="00582076">
        <w:rPr>
          <w:sz w:val="22"/>
        </w:rPr>
        <w:t>; 1998). W</w:t>
      </w:r>
      <w:r w:rsidRPr="00203FE3">
        <w:rPr>
          <w:sz w:val="22"/>
        </w:rPr>
        <w:t xml:space="preserve"> niniejszych badaniach stwierdzono istnienie takiej interakcji dla takich cech jak: długość kwiatostanu, liczba pędów generatywnych oraz plon nasion z rośliny</w:t>
      </w:r>
      <w:r w:rsidR="006F574B">
        <w:rPr>
          <w:sz w:val="22"/>
        </w:rPr>
        <w:t>.</w:t>
      </w:r>
    </w:p>
    <w:p w:rsidR="006F574B" w:rsidRDefault="006F574B" w:rsidP="00234E85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</w:p>
    <w:p w:rsidR="006F574B" w:rsidRDefault="006F574B" w:rsidP="00234E85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</w:p>
    <w:p w:rsidR="006F574B" w:rsidRPr="00582076" w:rsidRDefault="006F574B" w:rsidP="00582076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582076">
        <w:rPr>
          <w:sz w:val="22"/>
        </w:rPr>
        <w:lastRenderedPageBreak/>
        <w:t xml:space="preserve">Obiektem o najwyższych plonach nasion, z równocześnie znaczną liczbą pędów generatywnych była, podobnie jak w roku 2018 odmiana Compact (średnio 16,42 grama nasion z rośliny oraz 235 pędów generatywnych). Nieco mniej zanotowano dla odmiany Balin (10,4 g i 135 pędów). Średnie wartości plonu nasion z rośliny pozostałych badanych form były niższe o ok. 10 g.  </w:t>
      </w:r>
    </w:p>
    <w:p w:rsidR="006F574B" w:rsidRDefault="006F574B" w:rsidP="00582076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582076">
        <w:rPr>
          <w:sz w:val="22"/>
        </w:rPr>
        <w:t xml:space="preserve">Porównanie zmienności </w:t>
      </w:r>
      <w:proofErr w:type="spellStart"/>
      <w:r w:rsidRPr="00582076">
        <w:rPr>
          <w:sz w:val="22"/>
        </w:rPr>
        <w:t>międzyobiektowej</w:t>
      </w:r>
      <w:proofErr w:type="spellEnd"/>
      <w:r w:rsidRPr="00582076">
        <w:rPr>
          <w:sz w:val="22"/>
        </w:rPr>
        <w:t xml:space="preserve"> i </w:t>
      </w:r>
      <w:proofErr w:type="spellStart"/>
      <w:r w:rsidRPr="00582076">
        <w:rPr>
          <w:sz w:val="22"/>
        </w:rPr>
        <w:t>wewnątrzobiektowej</w:t>
      </w:r>
      <w:proofErr w:type="spellEnd"/>
      <w:r w:rsidRPr="00582076">
        <w:rPr>
          <w:sz w:val="22"/>
        </w:rPr>
        <w:t xml:space="preserve"> wskazuje na mniejsze zróżnicowanie w obrębie badanych form niż pomiędzy nimi co znajduje potwierdzenie w literaturze (np. </w:t>
      </w:r>
      <w:proofErr w:type="spellStart"/>
      <w:r w:rsidRPr="00582076">
        <w:rPr>
          <w:sz w:val="22"/>
        </w:rPr>
        <w:t>Huff</w:t>
      </w:r>
      <w:proofErr w:type="spellEnd"/>
      <w:r w:rsidRPr="00582076">
        <w:rPr>
          <w:sz w:val="22"/>
        </w:rPr>
        <w:t xml:space="preserve">, 2010). W przypadku cech warunkujących plonowanie nasienne, ocenianych w roku 2019 było to szczególnie wyraźne dla następujących obiektów i cech: Balin (liczba pędów generatywnych oraz plon nasion z poletka), Bila (liczba pędów generatywnych oraz plon nasion z rośliny) oraz Ni-400 (liczba pędów generatywnych, plon nasion z poletka oraz masa tysiąca ziarniaków). Stwierdzono również istnienie zależności odwrotnych, gdzie np. w wypadku rodu Ni-401 zmienność liczby pędów generatywnych oraz plonu nasion z poletka przewyższała zmienność </w:t>
      </w:r>
      <w:proofErr w:type="spellStart"/>
      <w:r w:rsidRPr="00582076">
        <w:rPr>
          <w:sz w:val="22"/>
        </w:rPr>
        <w:t>międzyobiektową</w:t>
      </w:r>
      <w:proofErr w:type="spellEnd"/>
      <w:r w:rsidRPr="00582076">
        <w:rPr>
          <w:sz w:val="22"/>
        </w:rPr>
        <w:t>.</w:t>
      </w:r>
    </w:p>
    <w:p w:rsidR="00956D0A" w:rsidRDefault="00956D0A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</w:p>
    <w:p w:rsidR="00956D0A" w:rsidRPr="00234E85" w:rsidRDefault="00956D0A" w:rsidP="00956D0A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  <w:u w:val="single"/>
        </w:rPr>
      </w:pPr>
      <w:r w:rsidRPr="00234E85">
        <w:rPr>
          <w:sz w:val="22"/>
          <w:u w:val="single"/>
        </w:rPr>
        <w:t>Życica trwała:</w:t>
      </w:r>
    </w:p>
    <w:p w:rsidR="00956D0A" w:rsidRPr="00956D0A" w:rsidRDefault="00956D0A" w:rsidP="00956D0A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>
        <w:rPr>
          <w:sz w:val="22"/>
        </w:rPr>
        <w:t>C</w:t>
      </w:r>
      <w:r w:rsidRPr="00956D0A">
        <w:rPr>
          <w:sz w:val="22"/>
        </w:rPr>
        <w:t>zynnikiem najsilniej modyfikującym badane cechy u obiektów życicy trwałej, podobnie jak w przypadku wiechliny łąkowej, były warunki lokalizacji doświadczeń. Nie dotyczyło to jedynie liczby dni do kłoszenia oraz zawartości chlorofilu i azotu. Początek fazy kłoszenia nie był zróżnicowany pomiędzy poszczególnymi lokalizacjami</w:t>
      </w:r>
      <w:r>
        <w:rPr>
          <w:sz w:val="22"/>
        </w:rPr>
        <w:t xml:space="preserve"> w odróżnieniu od </w:t>
      </w:r>
      <w:r w:rsidRPr="00956D0A">
        <w:rPr>
          <w:sz w:val="22"/>
        </w:rPr>
        <w:t>początk</w:t>
      </w:r>
      <w:r>
        <w:rPr>
          <w:sz w:val="22"/>
        </w:rPr>
        <w:t>u</w:t>
      </w:r>
      <w:r w:rsidRPr="00956D0A">
        <w:rPr>
          <w:sz w:val="22"/>
        </w:rPr>
        <w:t xml:space="preserve"> fazy kwitnienia. Zróżnicowanie wczesności życicy trwałej jest istotne dla zabezpieczenia podaży zielonki o odpowiedniej jakości w miarę długo w sezonie wegetacyjnym. Odstęp pomiędzy najwcześniej i najpóźniej kłoszącymi się odmianami w tym roku wynosił 16 dni (w roku 2018 – 29 dni). Na fakt ten składało się kłoszenie rodu DS.-117 w Radzikowie (22 maja) oraz Ni-402 w Szelejewie (7 czerwca).</w:t>
      </w:r>
    </w:p>
    <w:p w:rsidR="00956D0A" w:rsidRDefault="00956D0A" w:rsidP="00956D0A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 w:rsidRPr="00956D0A">
        <w:rPr>
          <w:sz w:val="22"/>
        </w:rPr>
        <w:t>W kształtowaniu zmienności wszystkich cech biometrycznych oraz chemicznych istotną rolę odgrywała specyfika genetyczna badanych obiektów, z kolei warunki środowiskowe realizacji doświadczenia (lokalizacje) nie miały wpływu na zróżnicowanie zawartości chlorofilu i azotu.</w:t>
      </w:r>
      <w:r>
        <w:rPr>
          <w:sz w:val="22"/>
        </w:rPr>
        <w:t xml:space="preserve"> </w:t>
      </w:r>
      <w:r w:rsidRPr="00956D0A">
        <w:rPr>
          <w:sz w:val="22"/>
        </w:rPr>
        <w:t xml:space="preserve">Zależności te były konsekwencją zastosowania obiektów o zróżnicowanej </w:t>
      </w:r>
      <w:proofErr w:type="spellStart"/>
      <w:r w:rsidRPr="00956D0A">
        <w:rPr>
          <w:sz w:val="22"/>
        </w:rPr>
        <w:t>ploidalności</w:t>
      </w:r>
      <w:proofErr w:type="spellEnd"/>
      <w:r w:rsidRPr="00956D0A">
        <w:rPr>
          <w:sz w:val="22"/>
        </w:rPr>
        <w:t xml:space="preserve">.  Odmiany diploidalne życicy trwałej (Bajka i Nira) charakteryzowały się niższymi od odmian tetraploidalnych (Amarant i Brawa) wartościami parametrów biometrycznych jak: wymiary liścia </w:t>
      </w:r>
      <w:proofErr w:type="spellStart"/>
      <w:r w:rsidRPr="00956D0A">
        <w:rPr>
          <w:sz w:val="22"/>
        </w:rPr>
        <w:t>podflagowego</w:t>
      </w:r>
      <w:proofErr w:type="spellEnd"/>
      <w:r w:rsidRPr="00956D0A">
        <w:rPr>
          <w:sz w:val="22"/>
        </w:rPr>
        <w:t xml:space="preserve"> czy względna zawartość chlorofilu. Odmiany tetraploidalne w stosunku do diploidalnych miały liście średnio o 24% dłuższe oraz 25% szersze oraz względną zawartość chlorofilu większą o 37%, co było efektem większej o 22% zawartości azotu. Podobnie jak w roku ubiegłym najbardziej zielone liście (o największej zawartości chlorofilu) miały rośliny rodu DS.-117 (średnio 4,95), z kolei najniższą wartość tej cechy zanotowano dla rodu Ni-403 (średnio 1,993) oraz odmiany Bajka (1,98). </w:t>
      </w:r>
      <w:r>
        <w:rPr>
          <w:sz w:val="22"/>
        </w:rPr>
        <w:t>Z</w:t>
      </w:r>
      <w:r w:rsidRPr="00956D0A">
        <w:rPr>
          <w:sz w:val="22"/>
        </w:rPr>
        <w:t>awartość chlorofilu była wypadkową zawartości azotu ogólnego w roślinie</w:t>
      </w:r>
      <w:r w:rsidR="00E74D1C">
        <w:rPr>
          <w:sz w:val="22"/>
        </w:rPr>
        <w:t>:</w:t>
      </w:r>
      <w:r w:rsidR="00E74D1C" w:rsidRPr="00956D0A">
        <w:rPr>
          <w:sz w:val="22"/>
        </w:rPr>
        <w:t xml:space="preserve"> </w:t>
      </w:r>
      <w:r w:rsidRPr="00956D0A">
        <w:rPr>
          <w:sz w:val="22"/>
        </w:rPr>
        <w:t>[zawartość azotu ogólnego, %] = 0,4401·[względna zawartość chlorofilu] + 0,8614</w:t>
      </w:r>
      <w:r>
        <w:rPr>
          <w:sz w:val="22"/>
        </w:rPr>
        <w:t>.</w:t>
      </w:r>
    </w:p>
    <w:p w:rsidR="00956D0A" w:rsidRDefault="00956D0A" w:rsidP="00956D0A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>
        <w:rPr>
          <w:sz w:val="22"/>
        </w:rPr>
        <w:t xml:space="preserve">Zmienność cech związanych z reprodukcją generatywną </w:t>
      </w:r>
      <w:r w:rsidRPr="00956D0A">
        <w:rPr>
          <w:sz w:val="22"/>
        </w:rPr>
        <w:t xml:space="preserve">była </w:t>
      </w:r>
      <w:r>
        <w:rPr>
          <w:sz w:val="22"/>
        </w:rPr>
        <w:t xml:space="preserve">również </w:t>
      </w:r>
      <w:r w:rsidRPr="00956D0A">
        <w:rPr>
          <w:sz w:val="22"/>
        </w:rPr>
        <w:t>zdeterminowana specyfiką lokalizacji, w których realizowano doświadczenie oraz genetycznych predyspozycji badanych obiektów</w:t>
      </w:r>
      <w:r>
        <w:rPr>
          <w:sz w:val="22"/>
        </w:rPr>
        <w:t xml:space="preserve">. </w:t>
      </w:r>
      <w:r w:rsidRPr="00956D0A">
        <w:rPr>
          <w:sz w:val="22"/>
        </w:rPr>
        <w:t>Odmiany tetraploidalne miały wyższe plony nasion średnio o 35% w stosunku do diploidalnych, co wiązało się m.in. z wykształcaniem większych nasion (średnio o 89%) w stosunku do form diploidalnych. Formy diploidalne miały jednocześnie średnio o ok. 40 sztuk więcej pędów generatywnych od form tetraploidalnych. Najlepsze warunki do wykształcania nasion wystąpiły w Szelejewie (średni plon z rośliny – 13,3 g) oraz Radzikowie (średnio 10,3 g).  Najniższe plony nasion stwierdzono w Nieznanicach (9,6 g na roślinę).</w:t>
      </w:r>
    </w:p>
    <w:p w:rsidR="00203FE3" w:rsidRDefault="00E74D1C" w:rsidP="00FD76F8">
      <w:pPr>
        <w:pStyle w:val="gwp076c0a16msonormal"/>
        <w:shd w:val="clear" w:color="auto" w:fill="FFFFFF"/>
        <w:spacing w:before="0" w:beforeAutospacing="0" w:after="0" w:afterAutospacing="0" w:line="276" w:lineRule="auto"/>
        <w:jc w:val="both"/>
        <w:rPr>
          <w:sz w:val="22"/>
        </w:rPr>
      </w:pPr>
      <w:r>
        <w:rPr>
          <w:sz w:val="22"/>
        </w:rPr>
        <w:t>Wnioski:</w:t>
      </w:r>
    </w:p>
    <w:p w:rsidR="00E74D1C" w:rsidRPr="008C0913" w:rsidRDefault="00E74D1C" w:rsidP="00E74D1C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 w:val="0"/>
          <w:sz w:val="22"/>
          <w:szCs w:val="22"/>
        </w:rPr>
      </w:pPr>
      <w:r w:rsidRPr="008C0913">
        <w:rPr>
          <w:rFonts w:ascii="Times New Roman" w:hAnsi="Times New Roman" w:cs="Times New Roman"/>
          <w:noProof w:val="0"/>
          <w:sz w:val="22"/>
          <w:szCs w:val="22"/>
        </w:rPr>
        <w:t>W drugim roku realizacji doświadczenia potwierdzono istotny wpływ specyfiki lokalnych warunków klimatycznych w lokalizacjach doświadczenia na zmienność większości badanych cech. Czynnikiem klimatycznym, istotnie modyfikującym ekspresję większości badanych cech były opady atmosferyczne.</w:t>
      </w:r>
    </w:p>
    <w:p w:rsidR="00E74D1C" w:rsidRDefault="00E74D1C" w:rsidP="00E74D1C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 w:val="0"/>
          <w:sz w:val="22"/>
          <w:szCs w:val="22"/>
        </w:rPr>
      </w:pPr>
      <w:r w:rsidRPr="008C0913">
        <w:rPr>
          <w:rFonts w:ascii="Times New Roman" w:hAnsi="Times New Roman" w:cs="Times New Roman"/>
          <w:noProof w:val="0"/>
          <w:sz w:val="22"/>
          <w:szCs w:val="22"/>
        </w:rPr>
        <w:lastRenderedPageBreak/>
        <w:t xml:space="preserve">Potwierdzono większą stabilność tj. mniejszą podatność na modyfikacje przez warunki lokalizacji doświadczenia, obiektów życicy trwałej w stosunku do wiechliny łąkowej. </w:t>
      </w:r>
    </w:p>
    <w:p w:rsidR="001F2094" w:rsidRPr="001F2094" w:rsidRDefault="001F2094" w:rsidP="001F2094">
      <w:pPr>
        <w:pStyle w:val="Tekstpodstawowywcity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noProof w:val="0"/>
          <w:sz w:val="22"/>
          <w:szCs w:val="22"/>
        </w:rPr>
      </w:pPr>
      <w:r w:rsidRPr="001F2094">
        <w:rPr>
          <w:rFonts w:ascii="Times New Roman" w:hAnsi="Times New Roman" w:cs="Times New Roman"/>
          <w:noProof w:val="0"/>
          <w:sz w:val="22"/>
          <w:szCs w:val="22"/>
        </w:rPr>
        <w:t>Zmienność w obrębie badanych w 2019 roku, obiektów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>wiechliny łąkowej, podobnie jak w roku ubiegłym, była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>we większości przypadków większa od zmienności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>pomiędzy badanymi obiektami (</w:t>
      </w:r>
      <w:proofErr w:type="spellStart"/>
      <w:r w:rsidRPr="001F2094">
        <w:rPr>
          <w:rFonts w:ascii="Times New Roman" w:hAnsi="Times New Roman" w:cs="Times New Roman"/>
          <w:noProof w:val="0"/>
          <w:sz w:val="22"/>
          <w:szCs w:val="22"/>
        </w:rPr>
        <w:t>międzyobiektowej</w:t>
      </w:r>
      <w:proofErr w:type="spellEnd"/>
      <w:r w:rsidRPr="001F2094">
        <w:rPr>
          <w:rFonts w:ascii="Times New Roman" w:hAnsi="Times New Roman" w:cs="Times New Roman"/>
          <w:noProof w:val="0"/>
          <w:sz w:val="22"/>
          <w:szCs w:val="22"/>
        </w:rPr>
        <w:t>). Z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>kolei w wypadku życicy trwałej zmienność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</w:t>
      </w:r>
      <w:proofErr w:type="spellStart"/>
      <w:r w:rsidRPr="001F2094">
        <w:rPr>
          <w:rFonts w:ascii="Times New Roman" w:hAnsi="Times New Roman" w:cs="Times New Roman"/>
          <w:noProof w:val="0"/>
          <w:sz w:val="22"/>
          <w:szCs w:val="22"/>
        </w:rPr>
        <w:t>wewnątrzobiektowa</w:t>
      </w:r>
      <w:proofErr w:type="spellEnd"/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 większości cech</w:t>
      </w:r>
      <w:r>
        <w:rPr>
          <w:rFonts w:ascii="Times New Roman" w:hAnsi="Times New Roman" w:cs="Times New Roman"/>
          <w:noProof w:val="0"/>
          <w:sz w:val="22"/>
          <w:szCs w:val="22"/>
        </w:rPr>
        <w:t xml:space="preserve"> była </w:t>
      </w:r>
      <w:r w:rsidRPr="001F2094">
        <w:rPr>
          <w:rFonts w:ascii="Times New Roman" w:hAnsi="Times New Roman" w:cs="Times New Roman"/>
          <w:noProof w:val="0"/>
          <w:sz w:val="22"/>
          <w:szCs w:val="22"/>
        </w:rPr>
        <w:t xml:space="preserve">porównywalna do </w:t>
      </w:r>
      <w:r>
        <w:rPr>
          <w:rFonts w:ascii="Times New Roman" w:hAnsi="Times New Roman" w:cs="Times New Roman"/>
          <w:noProof w:val="0"/>
          <w:sz w:val="22"/>
          <w:szCs w:val="22"/>
        </w:rPr>
        <w:t xml:space="preserve">zmienności </w:t>
      </w:r>
      <w:proofErr w:type="spellStart"/>
      <w:r w:rsidRPr="001F2094">
        <w:rPr>
          <w:rFonts w:ascii="Times New Roman" w:hAnsi="Times New Roman" w:cs="Times New Roman"/>
          <w:noProof w:val="0"/>
          <w:sz w:val="22"/>
          <w:szCs w:val="22"/>
        </w:rPr>
        <w:t>międzyobiektowej</w:t>
      </w:r>
      <w:proofErr w:type="spellEnd"/>
      <w:r w:rsidRPr="001F2094">
        <w:rPr>
          <w:rFonts w:ascii="Times New Roman" w:hAnsi="Times New Roman" w:cs="Times New Roman"/>
          <w:noProof w:val="0"/>
          <w:sz w:val="22"/>
          <w:szCs w:val="22"/>
        </w:rPr>
        <w:t>.</w:t>
      </w:r>
    </w:p>
    <w:p w:rsidR="006F574B" w:rsidRPr="006F574B" w:rsidRDefault="006F574B" w:rsidP="001E1DFB">
      <w:pPr>
        <w:pStyle w:val="gwp076c0a16msonormal"/>
        <w:shd w:val="clear" w:color="auto" w:fill="FFFFFF"/>
        <w:spacing w:before="0" w:beforeAutospacing="0" w:after="0" w:afterAutospacing="0" w:line="360" w:lineRule="auto"/>
        <w:jc w:val="both"/>
        <w:rPr>
          <w:b/>
          <w:sz w:val="22"/>
        </w:rPr>
      </w:pPr>
      <w:bookmarkStart w:id="0" w:name="_GoBack"/>
      <w:bookmarkEnd w:id="0"/>
    </w:p>
    <w:p w:rsidR="001E1DFB" w:rsidRPr="00582076" w:rsidRDefault="001E1DFB" w:rsidP="001E1DFB">
      <w:pPr>
        <w:pStyle w:val="gwp076c0a16msonormal"/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proofErr w:type="spellStart"/>
      <w:r w:rsidRPr="00582076">
        <w:rPr>
          <w:b/>
          <w:sz w:val="22"/>
          <w:lang w:val="en-US"/>
        </w:rPr>
        <w:t>Literatura</w:t>
      </w:r>
      <w:proofErr w:type="spellEnd"/>
      <w:r w:rsidRPr="00582076">
        <w:rPr>
          <w:sz w:val="22"/>
          <w:lang w:val="en-US"/>
        </w:rPr>
        <w:t>:</w:t>
      </w:r>
      <w:r w:rsidRPr="00582076">
        <w:rPr>
          <w:lang w:val="en-US"/>
        </w:rPr>
        <w:t xml:space="preserve"> </w:t>
      </w:r>
    </w:p>
    <w:p w:rsidR="001E1DFB" w:rsidRPr="00FD76F8" w:rsidRDefault="001E1DFB" w:rsidP="001E1DFB">
      <w:pPr>
        <w:spacing w:after="0"/>
        <w:rPr>
          <w:rFonts w:ascii="Times New Roman" w:hAnsi="Times New Roman" w:cs="Times New Roman"/>
          <w:sz w:val="20"/>
          <w:lang w:val="en-US"/>
        </w:rPr>
      </w:pPr>
      <w:r w:rsidRPr="00FD76F8">
        <w:rPr>
          <w:rFonts w:ascii="Times New Roman" w:hAnsi="Times New Roman" w:cs="Times New Roman"/>
          <w:sz w:val="20"/>
          <w:lang w:val="en-US"/>
        </w:rPr>
        <w:t xml:space="preserve">Huff D.R. 2010. Bluegrasses. W: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Boller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B. (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wyd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.) Fodder Crops and Amenity Grasses. Handbook of Plant Breeding 5, Springer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Science+Business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Media, LLC, 345 – 379. </w:t>
      </w:r>
    </w:p>
    <w:p w:rsidR="001E1DFB" w:rsidRPr="00582076" w:rsidRDefault="001E1DFB" w:rsidP="001E1DF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Godshalk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E.B., Shenk J.S., </w:t>
      </w:r>
      <w:proofErr w:type="spellStart"/>
      <w:r w:rsidRPr="00FD76F8">
        <w:rPr>
          <w:rFonts w:ascii="Times New Roman" w:hAnsi="Times New Roman" w:cs="Times New Roman"/>
          <w:sz w:val="20"/>
          <w:lang w:val="en-US"/>
        </w:rPr>
        <w:t>Rincker</w:t>
      </w:r>
      <w:proofErr w:type="spellEnd"/>
      <w:r w:rsidRPr="00FD76F8">
        <w:rPr>
          <w:rFonts w:ascii="Times New Roman" w:hAnsi="Times New Roman" w:cs="Times New Roman"/>
          <w:sz w:val="20"/>
          <w:lang w:val="en-US"/>
        </w:rPr>
        <w:t xml:space="preserve"> C.M. 1984. Genotype, environment and genotype x environment interaction </w:t>
      </w:r>
      <w:r w:rsidRPr="00E74D1C">
        <w:rPr>
          <w:rFonts w:ascii="Times New Roman" w:hAnsi="Times New Roman" w:cs="Times New Roman"/>
          <w:sz w:val="20"/>
          <w:szCs w:val="20"/>
          <w:lang w:val="en-US"/>
        </w:rPr>
        <w:t xml:space="preserve">effects on </w:t>
      </w:r>
      <w:proofErr w:type="spellStart"/>
      <w:r w:rsidRPr="00E74D1C">
        <w:rPr>
          <w:rFonts w:ascii="Times New Roman" w:hAnsi="Times New Roman" w:cs="Times New Roman"/>
          <w:sz w:val="20"/>
          <w:szCs w:val="20"/>
          <w:lang w:val="en-US"/>
        </w:rPr>
        <w:t>orchardgrass</w:t>
      </w:r>
      <w:proofErr w:type="spellEnd"/>
      <w:r w:rsidRPr="00E74D1C">
        <w:rPr>
          <w:rFonts w:ascii="Times New Roman" w:hAnsi="Times New Roman" w:cs="Times New Roman"/>
          <w:sz w:val="20"/>
          <w:szCs w:val="20"/>
          <w:lang w:val="en-US"/>
        </w:rPr>
        <w:t xml:space="preserve"> seed and forage production. </w:t>
      </w:r>
      <w:proofErr w:type="spellStart"/>
      <w:r w:rsidRPr="00582076">
        <w:rPr>
          <w:rFonts w:ascii="Times New Roman" w:hAnsi="Times New Roman" w:cs="Times New Roman"/>
          <w:sz w:val="20"/>
          <w:szCs w:val="20"/>
        </w:rPr>
        <w:t>Agronomy</w:t>
      </w:r>
      <w:proofErr w:type="spellEnd"/>
      <w:r w:rsidRPr="0058207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82076">
        <w:rPr>
          <w:rFonts w:ascii="Times New Roman" w:hAnsi="Times New Roman" w:cs="Times New Roman"/>
          <w:sz w:val="20"/>
          <w:szCs w:val="20"/>
        </w:rPr>
        <w:t>Abstracts</w:t>
      </w:r>
      <w:proofErr w:type="spellEnd"/>
      <w:r w:rsidRPr="00582076">
        <w:rPr>
          <w:rFonts w:ascii="Times New Roman" w:hAnsi="Times New Roman" w:cs="Times New Roman"/>
          <w:sz w:val="20"/>
          <w:szCs w:val="20"/>
        </w:rPr>
        <w:t>, ASA, Madison, p. 67.</w:t>
      </w:r>
    </w:p>
    <w:p w:rsidR="00582076" w:rsidRDefault="00E74D1C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E74D1C">
        <w:rPr>
          <w:sz w:val="20"/>
          <w:szCs w:val="20"/>
        </w:rPr>
        <w:t xml:space="preserve">Żyłka D., Prończuk S. 1997. </w:t>
      </w:r>
      <w:r w:rsidR="00582076" w:rsidRPr="00582076">
        <w:rPr>
          <w:sz w:val="20"/>
          <w:szCs w:val="20"/>
        </w:rPr>
        <w:t xml:space="preserve">Zmienność cech morfologicznych i biologicznych ekotypów wiechliny łąkowej wybranych z Zasobów Genowych na użytkowanie trawnikowe. Zeszyty </w:t>
      </w:r>
      <w:proofErr w:type="spellStart"/>
      <w:r w:rsidR="00582076" w:rsidRPr="00582076">
        <w:rPr>
          <w:sz w:val="20"/>
          <w:szCs w:val="20"/>
        </w:rPr>
        <w:t>Probl</w:t>
      </w:r>
      <w:proofErr w:type="spellEnd"/>
      <w:r w:rsidR="00582076" w:rsidRPr="00582076">
        <w:rPr>
          <w:sz w:val="20"/>
          <w:szCs w:val="20"/>
        </w:rPr>
        <w:t xml:space="preserve">. PNR PAN, zeszyt 463, str. 499-507. </w:t>
      </w:r>
    </w:p>
    <w:p w:rsidR="00582076" w:rsidRDefault="00582076" w:rsidP="008A54EF">
      <w:pPr>
        <w:pStyle w:val="gwp076c0a16msonormal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sectPr w:rsidR="00582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A58B4"/>
    <w:multiLevelType w:val="hybridMultilevel"/>
    <w:tmpl w:val="1B866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EF"/>
    <w:rsid w:val="00156951"/>
    <w:rsid w:val="001E1DFB"/>
    <w:rsid w:val="001F2094"/>
    <w:rsid w:val="00203FE3"/>
    <w:rsid w:val="00234E85"/>
    <w:rsid w:val="0044120B"/>
    <w:rsid w:val="0044410A"/>
    <w:rsid w:val="00582076"/>
    <w:rsid w:val="005B0CF9"/>
    <w:rsid w:val="005E3F62"/>
    <w:rsid w:val="006F574B"/>
    <w:rsid w:val="008A54EF"/>
    <w:rsid w:val="00956D0A"/>
    <w:rsid w:val="00BF6BB6"/>
    <w:rsid w:val="00E55C74"/>
    <w:rsid w:val="00E74D1C"/>
    <w:rsid w:val="00FD76F8"/>
    <w:rsid w:val="00F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778D"/>
  <w15:docId w15:val="{017361C0-4DB0-4445-8B05-D10D04BA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A5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076c0a16msonormal">
    <w:name w:val="gwp076c0a16_msonormal"/>
    <w:basedOn w:val="Normalny"/>
    <w:rsid w:val="008A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74D1C"/>
    <w:pPr>
      <w:spacing w:after="0" w:line="240" w:lineRule="auto"/>
      <w:ind w:left="1440" w:hanging="360"/>
    </w:pPr>
    <w:rPr>
      <w:rFonts w:ascii="Arial" w:eastAsia="Times New Roman" w:hAnsi="Arial" w:cs="Arial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74D1C"/>
    <w:rPr>
      <w:rFonts w:ascii="Arial" w:eastAsia="Times New Roman" w:hAnsi="Arial" w:cs="Arial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1245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Żurek</dc:creator>
  <cp:lastModifiedBy>Grzegorz Żurek</cp:lastModifiedBy>
  <cp:revision>6</cp:revision>
  <dcterms:created xsi:type="dcterms:W3CDTF">2020-01-10T12:39:00Z</dcterms:created>
  <dcterms:modified xsi:type="dcterms:W3CDTF">2020-01-13T07:37:00Z</dcterms:modified>
</cp:coreProperties>
</file>