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4E5" w:rsidRDefault="00D724E5" w:rsidP="00AC442B">
      <w:pPr>
        <w:pStyle w:val="Nagwek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4,</w:t>
      </w:r>
    </w:p>
    <w:p w:rsidR="00D724E5" w:rsidRDefault="00D724E5" w:rsidP="00AC442B">
      <w:pPr>
        <w:pStyle w:val="Nagwek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ZP/10/DT/2020 DAT</w:t>
      </w:r>
    </w:p>
    <w:p w:rsidR="00D724E5" w:rsidRDefault="00D724E5" w:rsidP="00AC442B">
      <w:pPr>
        <w:pStyle w:val="Nagwek"/>
        <w:jc w:val="center"/>
        <w:rPr>
          <w:rFonts w:ascii="Times New Roman" w:hAnsi="Times New Roman" w:cs="Times New Roman"/>
          <w:b/>
        </w:rPr>
      </w:pPr>
    </w:p>
    <w:p w:rsidR="00D724E5" w:rsidRDefault="00D724E5" w:rsidP="00AC442B">
      <w:pPr>
        <w:pStyle w:val="Nagwek"/>
        <w:jc w:val="center"/>
        <w:rPr>
          <w:rFonts w:ascii="Times New Roman" w:hAnsi="Times New Roman" w:cs="Times New Roman"/>
          <w:b/>
        </w:rPr>
      </w:pPr>
    </w:p>
    <w:p w:rsidR="00D724E5" w:rsidRDefault="00D724E5" w:rsidP="00AC442B">
      <w:pPr>
        <w:pStyle w:val="Nagwek"/>
        <w:jc w:val="center"/>
        <w:rPr>
          <w:rFonts w:ascii="Times New Roman" w:hAnsi="Times New Roman" w:cs="Times New Roman"/>
          <w:b/>
        </w:rPr>
      </w:pPr>
    </w:p>
    <w:p w:rsidR="00AC442B" w:rsidRPr="00D724E5" w:rsidRDefault="00AC442B" w:rsidP="00AC442B">
      <w:pPr>
        <w:pStyle w:val="Nagwek"/>
        <w:jc w:val="center"/>
        <w:rPr>
          <w:rFonts w:ascii="Times New Roman" w:hAnsi="Times New Roman" w:cs="Times New Roman"/>
          <w:b/>
        </w:rPr>
      </w:pPr>
      <w:r w:rsidRPr="00D724E5">
        <w:rPr>
          <w:rFonts w:ascii="Times New Roman" w:hAnsi="Times New Roman" w:cs="Times New Roman"/>
          <w:b/>
        </w:rPr>
        <w:t>Opis i ogólna charakterystyka Centrali Instytutu oraz Oddziału</w:t>
      </w:r>
      <w:r w:rsidR="005A0A5B">
        <w:rPr>
          <w:rFonts w:ascii="Times New Roman" w:hAnsi="Times New Roman" w:cs="Times New Roman"/>
          <w:b/>
        </w:rPr>
        <w:t xml:space="preserve"> w Młochowie</w:t>
      </w:r>
      <w:r w:rsidRPr="00D724E5">
        <w:rPr>
          <w:rFonts w:ascii="Times New Roman" w:hAnsi="Times New Roman" w:cs="Times New Roman"/>
          <w:b/>
        </w:rPr>
        <w:t>. W obu lokalizacja</w:t>
      </w:r>
      <w:r w:rsidR="00F664B9">
        <w:rPr>
          <w:rFonts w:ascii="Times New Roman" w:hAnsi="Times New Roman" w:cs="Times New Roman"/>
          <w:b/>
        </w:rPr>
        <w:t>ch</w:t>
      </w:r>
      <w:r w:rsidRPr="00D724E5">
        <w:rPr>
          <w:rFonts w:ascii="Times New Roman" w:hAnsi="Times New Roman" w:cs="Times New Roman"/>
          <w:b/>
        </w:rPr>
        <w:t xml:space="preserve"> </w:t>
      </w:r>
      <w:r w:rsidR="00D87E33" w:rsidRPr="00D724E5">
        <w:rPr>
          <w:rFonts w:ascii="Times New Roman" w:hAnsi="Times New Roman" w:cs="Times New Roman"/>
          <w:b/>
        </w:rPr>
        <w:t>Instytut</w:t>
      </w:r>
      <w:r w:rsidRPr="00D724E5">
        <w:rPr>
          <w:rFonts w:ascii="Times New Roman" w:hAnsi="Times New Roman" w:cs="Times New Roman"/>
          <w:b/>
        </w:rPr>
        <w:t xml:space="preserve"> chce przebudować obecny system ochrony, który opiera się na ochronie fizycznej na system ochrony wizyjnej.</w:t>
      </w:r>
      <w:r w:rsidR="00D87E33" w:rsidRPr="00D724E5">
        <w:rPr>
          <w:rFonts w:ascii="Times New Roman" w:hAnsi="Times New Roman" w:cs="Times New Roman"/>
          <w:b/>
        </w:rPr>
        <w:t xml:space="preserve"> W tym celu przeprowadza dialog techniczny, by zapoznać się z rozwiązaniami technicznymi oraz możliwością zastosowania nowego modelu ochrony obiektów.</w:t>
      </w:r>
    </w:p>
    <w:p w:rsidR="00AC442B" w:rsidRPr="00D724E5" w:rsidRDefault="00AC442B" w:rsidP="00D352C7">
      <w:pPr>
        <w:pStyle w:val="Nagwek"/>
        <w:jc w:val="center"/>
        <w:rPr>
          <w:rFonts w:ascii="Times New Roman" w:hAnsi="Times New Roman" w:cs="Times New Roman"/>
          <w:b/>
          <w:u w:val="single"/>
        </w:rPr>
      </w:pPr>
    </w:p>
    <w:p w:rsidR="00AC442B" w:rsidRPr="00D724E5" w:rsidRDefault="00AC442B" w:rsidP="00D352C7">
      <w:pPr>
        <w:pStyle w:val="Nagwek"/>
        <w:jc w:val="center"/>
        <w:rPr>
          <w:rFonts w:ascii="Times New Roman" w:hAnsi="Times New Roman" w:cs="Times New Roman"/>
          <w:b/>
          <w:u w:val="single"/>
        </w:rPr>
      </w:pPr>
    </w:p>
    <w:p w:rsidR="00D352C7" w:rsidRDefault="00D352C7" w:rsidP="00AC442B">
      <w:pPr>
        <w:pStyle w:val="Nagwek"/>
        <w:rPr>
          <w:rFonts w:ascii="Times New Roman" w:hAnsi="Times New Roman" w:cs="Times New Roman"/>
          <w:b/>
          <w:u w:val="single"/>
        </w:rPr>
      </w:pPr>
      <w:r w:rsidRPr="00D724E5">
        <w:rPr>
          <w:rFonts w:ascii="Times New Roman" w:hAnsi="Times New Roman" w:cs="Times New Roman"/>
          <w:b/>
          <w:u w:val="single"/>
        </w:rPr>
        <w:t>Opis i ogólna charakterystyka obiektu IHAR – PIB w Radzikowie.</w:t>
      </w:r>
    </w:p>
    <w:p w:rsidR="00873DE3" w:rsidRPr="00D724E5" w:rsidRDefault="00873DE3" w:rsidP="00AC442B">
      <w:pPr>
        <w:pStyle w:val="Nagwek"/>
        <w:rPr>
          <w:rFonts w:ascii="Times New Roman" w:hAnsi="Times New Roman" w:cs="Times New Roman"/>
          <w:b/>
          <w:u w:val="single"/>
        </w:rPr>
      </w:pPr>
    </w:p>
    <w:p w:rsidR="00264040" w:rsidRPr="00D724E5" w:rsidRDefault="00010215" w:rsidP="00B47B5A">
      <w:p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IHAR-PIB Radzików, 05-870 Błonie, gmina Błon</w:t>
      </w:r>
      <w:r w:rsidR="00D352C7" w:rsidRPr="00D724E5">
        <w:rPr>
          <w:rFonts w:ascii="Times New Roman" w:hAnsi="Times New Roman" w:cs="Times New Roman"/>
        </w:rPr>
        <w:t>ie, powiat warszawski zachodni.</w:t>
      </w:r>
      <w:r w:rsidR="00B47B5A" w:rsidRPr="00D724E5">
        <w:rPr>
          <w:rFonts w:ascii="Times New Roman" w:hAnsi="Times New Roman" w:cs="Times New Roman"/>
        </w:rPr>
        <w:t xml:space="preserve"> </w:t>
      </w:r>
      <w:r w:rsidR="00E07A25" w:rsidRPr="00D724E5">
        <w:rPr>
          <w:rFonts w:ascii="Times New Roman" w:hAnsi="Times New Roman" w:cs="Times New Roman"/>
        </w:rPr>
        <w:t>Instytut Hodowli i Aklimatyzacji Roślin – Państwowy Instytut Badawczy w Radzikowie, zlokalizowany jest na dz. nr ew. 10/18</w:t>
      </w:r>
      <w:r w:rsidR="00D308C4" w:rsidRPr="00D724E5">
        <w:rPr>
          <w:rFonts w:ascii="Times New Roman" w:hAnsi="Times New Roman" w:cs="Times New Roman"/>
        </w:rPr>
        <w:t xml:space="preserve">, obręb 0029 Radzików IHAR. </w:t>
      </w:r>
      <w:r w:rsidRPr="00D724E5">
        <w:rPr>
          <w:rFonts w:ascii="Times New Roman" w:hAnsi="Times New Roman" w:cs="Times New Roman"/>
        </w:rPr>
        <w:t>Teren Instytutu jest ogrodzony. Wstęp na teren Instytutu</w:t>
      </w:r>
      <w:r w:rsidR="00264040" w:rsidRPr="00D724E5">
        <w:rPr>
          <w:rFonts w:ascii="Times New Roman" w:hAnsi="Times New Roman" w:cs="Times New Roman"/>
        </w:rPr>
        <w:t>, dla ruchu osobowego,</w:t>
      </w:r>
      <w:r w:rsidRPr="00D724E5">
        <w:rPr>
          <w:rFonts w:ascii="Times New Roman" w:hAnsi="Times New Roman" w:cs="Times New Roman"/>
        </w:rPr>
        <w:t xml:space="preserve"> odbywa się przez </w:t>
      </w:r>
      <w:r w:rsidR="00264040" w:rsidRPr="00D724E5">
        <w:rPr>
          <w:rFonts w:ascii="Times New Roman" w:hAnsi="Times New Roman" w:cs="Times New Roman"/>
        </w:rPr>
        <w:t>jedną furtkę. Wjazd na teren Instytutu, odbywa się przez jedną bramę ze szlabanem. Brama i furtka znajduje się przy budynku portierni. Transport: samochody osobowe, samochody dostawcze, ciągniki rolnicze, autobusy.</w:t>
      </w:r>
    </w:p>
    <w:p w:rsidR="00264040" w:rsidRPr="00D724E5" w:rsidRDefault="00264040" w:rsidP="00010215">
      <w:pPr>
        <w:spacing w:after="0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 xml:space="preserve">Ochrona: Na terenie znajdują się dwa posterunki: </w:t>
      </w:r>
    </w:p>
    <w:p w:rsidR="00264040" w:rsidRPr="00D724E5" w:rsidRDefault="00264040" w:rsidP="0026404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Portiernia -24 h/dobę</w:t>
      </w:r>
    </w:p>
    <w:p w:rsidR="00264040" w:rsidRPr="00D724E5" w:rsidRDefault="00264040" w:rsidP="00010215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Posterunek przy sektorze technicznym: 16:00-8:00</w:t>
      </w:r>
    </w:p>
    <w:p w:rsidR="005551B8" w:rsidRPr="00D724E5" w:rsidRDefault="005551B8" w:rsidP="005551B8">
      <w:pPr>
        <w:spacing w:after="0"/>
        <w:ind w:left="360"/>
        <w:rPr>
          <w:rFonts w:ascii="Times New Roman" w:hAnsi="Times New Roman" w:cs="Times New Roman"/>
        </w:rPr>
      </w:pPr>
    </w:p>
    <w:p w:rsidR="00010215" w:rsidRPr="00D724E5" w:rsidRDefault="00010215" w:rsidP="00010215">
      <w:pPr>
        <w:spacing w:after="0"/>
        <w:rPr>
          <w:rFonts w:ascii="Times New Roman" w:hAnsi="Times New Roman" w:cs="Times New Roman"/>
          <w:u w:val="single"/>
        </w:rPr>
      </w:pPr>
      <w:r w:rsidRPr="00D724E5">
        <w:rPr>
          <w:rFonts w:ascii="Times New Roman" w:hAnsi="Times New Roman" w:cs="Times New Roman"/>
          <w:u w:val="single"/>
        </w:rPr>
        <w:t>Budynki należące do obiektu</w:t>
      </w:r>
      <w:r w:rsidR="00B47B5A" w:rsidRPr="00D724E5">
        <w:rPr>
          <w:rFonts w:ascii="Times New Roman" w:hAnsi="Times New Roman" w:cs="Times New Roman"/>
          <w:u w:val="single"/>
        </w:rPr>
        <w:t xml:space="preserve"> IHAR Centrala</w:t>
      </w:r>
      <w:r w:rsidRPr="00D724E5">
        <w:rPr>
          <w:rFonts w:ascii="Times New Roman" w:hAnsi="Times New Roman" w:cs="Times New Roman"/>
          <w:u w:val="single"/>
        </w:rPr>
        <w:t xml:space="preserve"> to:</w:t>
      </w:r>
    </w:p>
    <w:p w:rsidR="007C3698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C</w:t>
      </w:r>
      <w:r w:rsidR="00937159" w:rsidRPr="00D724E5">
        <w:rPr>
          <w:rFonts w:ascii="Times New Roman" w:hAnsi="Times New Roman" w:cs="Times New Roman"/>
        </w:rPr>
        <w:t>ztery laboratoria naukowe</w:t>
      </w:r>
    </w:p>
    <w:p w:rsidR="0093715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</w:t>
      </w:r>
      <w:r w:rsidR="00937159" w:rsidRPr="00D724E5">
        <w:rPr>
          <w:rFonts w:ascii="Times New Roman" w:hAnsi="Times New Roman" w:cs="Times New Roman"/>
        </w:rPr>
        <w:t xml:space="preserve">udynek sektora technicznego </w:t>
      </w:r>
    </w:p>
    <w:p w:rsidR="0093715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</w:t>
      </w:r>
      <w:r w:rsidR="00937159" w:rsidRPr="00D724E5">
        <w:rPr>
          <w:rFonts w:ascii="Times New Roman" w:hAnsi="Times New Roman" w:cs="Times New Roman"/>
        </w:rPr>
        <w:t>udynek, zwierzętarnia</w:t>
      </w:r>
    </w:p>
    <w:p w:rsidR="0093715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Hala</w:t>
      </w:r>
      <w:r w:rsidR="00937159" w:rsidRPr="00D724E5">
        <w:rPr>
          <w:rFonts w:ascii="Times New Roman" w:hAnsi="Times New Roman" w:cs="Times New Roman"/>
        </w:rPr>
        <w:t xml:space="preserve"> maszyn poletkowych</w:t>
      </w:r>
    </w:p>
    <w:p w:rsidR="0093715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</w:t>
      </w:r>
      <w:r w:rsidR="00E33149" w:rsidRPr="00D724E5">
        <w:rPr>
          <w:rFonts w:ascii="Times New Roman" w:hAnsi="Times New Roman" w:cs="Times New Roman"/>
        </w:rPr>
        <w:t>udynek, sala konferencyjna z kawiarnią</w:t>
      </w:r>
    </w:p>
    <w:p w:rsidR="00E3314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H</w:t>
      </w:r>
      <w:r w:rsidR="00E33149" w:rsidRPr="00D724E5">
        <w:rPr>
          <w:rFonts w:ascii="Times New Roman" w:hAnsi="Times New Roman" w:cs="Times New Roman"/>
        </w:rPr>
        <w:t>ala fitotronowa</w:t>
      </w:r>
    </w:p>
    <w:p w:rsidR="00E3314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C</w:t>
      </w:r>
      <w:r w:rsidR="00E33149" w:rsidRPr="00D724E5">
        <w:rPr>
          <w:rFonts w:ascii="Times New Roman" w:hAnsi="Times New Roman" w:cs="Times New Roman"/>
        </w:rPr>
        <w:t>iąg garaży murowanych</w:t>
      </w:r>
      <w:r w:rsidRPr="00D724E5">
        <w:rPr>
          <w:rFonts w:ascii="Times New Roman" w:hAnsi="Times New Roman" w:cs="Times New Roman"/>
        </w:rPr>
        <w:t>, parterowych</w:t>
      </w:r>
    </w:p>
    <w:p w:rsidR="00E3314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D</w:t>
      </w:r>
      <w:r w:rsidR="00E33149" w:rsidRPr="00D724E5">
        <w:rPr>
          <w:rFonts w:ascii="Times New Roman" w:hAnsi="Times New Roman" w:cs="Times New Roman"/>
        </w:rPr>
        <w:t>wie stodoły hodowlane</w:t>
      </w:r>
    </w:p>
    <w:p w:rsidR="00E3314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Dwa</w:t>
      </w:r>
      <w:r w:rsidR="00E33149" w:rsidRPr="00D724E5">
        <w:rPr>
          <w:rFonts w:ascii="Times New Roman" w:hAnsi="Times New Roman" w:cs="Times New Roman"/>
        </w:rPr>
        <w:t xml:space="preserve"> garaże </w:t>
      </w:r>
      <w:r w:rsidRPr="00D724E5">
        <w:rPr>
          <w:rFonts w:ascii="Times New Roman" w:hAnsi="Times New Roman" w:cs="Times New Roman"/>
        </w:rPr>
        <w:t>blaszane</w:t>
      </w:r>
    </w:p>
    <w:p w:rsidR="00E33149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Trzy szklarnie przy bunkrze</w:t>
      </w:r>
    </w:p>
    <w:p w:rsidR="00DF0115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Dwie szklarnie przy lab. Nr 1</w:t>
      </w:r>
    </w:p>
    <w:p w:rsidR="00DF0115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Dwie szklarnie przy stodole hodowlanej</w:t>
      </w:r>
    </w:p>
    <w:p w:rsidR="00E33149" w:rsidRPr="00D724E5" w:rsidRDefault="00E33149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 xml:space="preserve">Budynek węzła cieplnego </w:t>
      </w:r>
    </w:p>
    <w:p w:rsidR="00E33149" w:rsidRPr="00D724E5" w:rsidRDefault="00E33149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Studnia głębinowa wraz ze stacją uzdatniania wody</w:t>
      </w:r>
    </w:p>
    <w:p w:rsidR="00DF0115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Dwie bramy wjazdowe</w:t>
      </w:r>
    </w:p>
    <w:p w:rsidR="00DF0115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Jedna brama zapasowa</w:t>
      </w:r>
    </w:p>
    <w:p w:rsidR="00DF0115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Budynek bunkra</w:t>
      </w:r>
    </w:p>
    <w:p w:rsidR="00DF0115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Trafostacja przy fitotronie</w:t>
      </w:r>
    </w:p>
    <w:p w:rsidR="00DF0115" w:rsidRPr="00D724E5" w:rsidRDefault="00DF01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Trafostacja przy laboratorium nr 1</w:t>
      </w:r>
    </w:p>
    <w:p w:rsidR="00E33149" w:rsidRPr="00D724E5" w:rsidRDefault="000102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Węzeł cieplny przy bunkrze</w:t>
      </w:r>
    </w:p>
    <w:p w:rsidR="00D308C4" w:rsidRPr="00D724E5" w:rsidRDefault="00010215" w:rsidP="00B47B5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Wiata stalowa</w:t>
      </w:r>
    </w:p>
    <w:p w:rsidR="005551B8" w:rsidRPr="00D724E5" w:rsidRDefault="005551B8" w:rsidP="00B47B5A">
      <w:pPr>
        <w:spacing w:after="0"/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Dodatkowym</w:t>
      </w:r>
      <w:r w:rsidR="00AC442B" w:rsidRPr="00D724E5">
        <w:rPr>
          <w:rFonts w:ascii="Times New Roman" w:hAnsi="Times New Roman" w:cs="Times New Roman"/>
        </w:rPr>
        <w:t xml:space="preserve"> chronionym</w:t>
      </w:r>
      <w:r w:rsidRPr="00D724E5">
        <w:rPr>
          <w:rFonts w:ascii="Times New Roman" w:hAnsi="Times New Roman" w:cs="Times New Roman"/>
        </w:rPr>
        <w:t xml:space="preserve"> obiektem, jest Ośrodek Szkoleniowy ze stołówką. Budynek ten, zlokalizowany jest na działce, nr </w:t>
      </w:r>
      <w:proofErr w:type="spellStart"/>
      <w:r w:rsidRPr="00D724E5">
        <w:rPr>
          <w:rFonts w:ascii="Times New Roman" w:hAnsi="Times New Roman" w:cs="Times New Roman"/>
        </w:rPr>
        <w:t>ewid</w:t>
      </w:r>
      <w:proofErr w:type="spellEnd"/>
      <w:r w:rsidRPr="00D724E5">
        <w:rPr>
          <w:rFonts w:ascii="Times New Roman" w:hAnsi="Times New Roman" w:cs="Times New Roman"/>
        </w:rPr>
        <w:t>. 5/2, obręb 0029 Radzików IHAR.</w:t>
      </w:r>
      <w:r w:rsidR="00B47B5A" w:rsidRPr="00D724E5">
        <w:rPr>
          <w:rFonts w:ascii="Times New Roman" w:hAnsi="Times New Roman" w:cs="Times New Roman"/>
        </w:rPr>
        <w:t xml:space="preserve"> Posterunek ochrony przy OŚ w godzinach  16:00-8:00. </w:t>
      </w:r>
      <w:r w:rsidRPr="00D724E5">
        <w:rPr>
          <w:rFonts w:ascii="Times New Roman" w:hAnsi="Times New Roman" w:cs="Times New Roman"/>
        </w:rPr>
        <w:t>Teren, wokół Ośrodka Szkoleniowego ze stołówką, jest ogrodzony. Wstęp na ten teren, dla ruchu osobowego, odbywa się przez jedną furtkę. Wjazd, odbywa się przez jedną bramę. Wstęp, do</w:t>
      </w:r>
      <w:r w:rsidR="00D352C7" w:rsidRPr="00D724E5">
        <w:rPr>
          <w:rFonts w:ascii="Times New Roman" w:hAnsi="Times New Roman" w:cs="Times New Roman"/>
        </w:rPr>
        <w:t xml:space="preserve"> budynku</w:t>
      </w:r>
      <w:r w:rsidRPr="00D724E5">
        <w:rPr>
          <w:rFonts w:ascii="Times New Roman" w:hAnsi="Times New Roman" w:cs="Times New Roman"/>
        </w:rPr>
        <w:t xml:space="preserve"> Ośrodka Szkoleniowego </w:t>
      </w:r>
      <w:r w:rsidR="00D352C7" w:rsidRPr="00D724E5">
        <w:rPr>
          <w:rFonts w:ascii="Times New Roman" w:hAnsi="Times New Roman" w:cs="Times New Roman"/>
        </w:rPr>
        <w:t>realizowany jest przez karty i kody dostępu, w ramach zainstalowanego systemu kontroli dostępu.</w:t>
      </w:r>
      <w:r w:rsidR="00B47B5A" w:rsidRPr="00D724E5">
        <w:rPr>
          <w:rFonts w:ascii="Times New Roman" w:hAnsi="Times New Roman" w:cs="Times New Roman"/>
        </w:rPr>
        <w:t xml:space="preserve"> N</w:t>
      </w:r>
      <w:r w:rsidR="00D352C7" w:rsidRPr="00D724E5">
        <w:rPr>
          <w:rFonts w:ascii="Times New Roman" w:hAnsi="Times New Roman" w:cs="Times New Roman"/>
        </w:rPr>
        <w:t>a terenie Ośrodka Szkoleniowego ze stołówką, znajduje się parking dla samochodów.</w:t>
      </w:r>
    </w:p>
    <w:p w:rsidR="00AC442B" w:rsidRPr="00873DE3" w:rsidRDefault="005551B8" w:rsidP="00873DE3">
      <w:pPr>
        <w:spacing w:after="0"/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lastRenderedPageBreak/>
        <w:t xml:space="preserve">Na terenie </w:t>
      </w:r>
      <w:r w:rsidR="00D352C7" w:rsidRPr="00D724E5">
        <w:rPr>
          <w:rFonts w:ascii="Times New Roman" w:hAnsi="Times New Roman" w:cs="Times New Roman"/>
        </w:rPr>
        <w:t>Ośrodka Szkol. znajduje się jeden posterunek</w:t>
      </w:r>
      <w:r w:rsidRPr="00D724E5">
        <w:rPr>
          <w:rFonts w:ascii="Times New Roman" w:hAnsi="Times New Roman" w:cs="Times New Roman"/>
        </w:rPr>
        <w:t xml:space="preserve">: </w:t>
      </w:r>
      <w:r w:rsidR="00D352C7" w:rsidRPr="00D724E5">
        <w:rPr>
          <w:rFonts w:ascii="Times New Roman" w:hAnsi="Times New Roman" w:cs="Times New Roman"/>
        </w:rPr>
        <w:t>portiernia w godz. 16:00-8:00</w:t>
      </w:r>
    </w:p>
    <w:p w:rsidR="00B47B5A" w:rsidRPr="00D724E5" w:rsidRDefault="00B47B5A" w:rsidP="00D72858">
      <w:pPr>
        <w:spacing w:after="0"/>
        <w:rPr>
          <w:rFonts w:ascii="Times New Roman" w:hAnsi="Times New Roman" w:cs="Times New Roman"/>
          <w:b/>
        </w:rPr>
      </w:pPr>
    </w:p>
    <w:p w:rsidR="00F85376" w:rsidRPr="00D724E5" w:rsidRDefault="00F85376" w:rsidP="00D72858">
      <w:pPr>
        <w:spacing w:after="0"/>
        <w:rPr>
          <w:rFonts w:ascii="Times New Roman" w:hAnsi="Times New Roman" w:cs="Times New Roman"/>
          <w:b/>
        </w:rPr>
      </w:pPr>
    </w:p>
    <w:p w:rsidR="00D72858" w:rsidRDefault="00D72858" w:rsidP="00AC442B">
      <w:pPr>
        <w:spacing w:after="0"/>
        <w:rPr>
          <w:rFonts w:ascii="Times New Roman" w:hAnsi="Times New Roman" w:cs="Times New Roman"/>
          <w:b/>
          <w:u w:val="single"/>
        </w:rPr>
      </w:pPr>
      <w:r w:rsidRPr="00D724E5">
        <w:rPr>
          <w:rFonts w:ascii="Times New Roman" w:hAnsi="Times New Roman" w:cs="Times New Roman"/>
          <w:b/>
          <w:u w:val="single"/>
        </w:rPr>
        <w:t>Opis i ogólna charakterystyka obiektu IHAR – PIB Oddział w Młochowie.</w:t>
      </w:r>
    </w:p>
    <w:p w:rsidR="00873DE3" w:rsidRPr="00D724E5" w:rsidRDefault="00873DE3" w:rsidP="00AC442B">
      <w:pPr>
        <w:spacing w:after="0"/>
        <w:rPr>
          <w:rFonts w:ascii="Times New Roman" w:hAnsi="Times New Roman" w:cs="Times New Roman"/>
          <w:b/>
          <w:u w:val="single"/>
        </w:rPr>
      </w:pPr>
    </w:p>
    <w:p w:rsidR="00D72858" w:rsidRPr="00D724E5" w:rsidRDefault="00AC442B" w:rsidP="00B47B5A">
      <w:pPr>
        <w:spacing w:after="0"/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Instytut Hodowli i Aklimatyzacji Roślin – Państwowy Instytut Badawczy O/Młochów zlokalizowany jest</w:t>
      </w:r>
      <w:r w:rsidR="00B47B5A" w:rsidRPr="00D724E5">
        <w:rPr>
          <w:rFonts w:ascii="Times New Roman" w:hAnsi="Times New Roman" w:cs="Times New Roman"/>
        </w:rPr>
        <w:t xml:space="preserve"> przy</w:t>
      </w:r>
      <w:r w:rsidRPr="00D724E5">
        <w:rPr>
          <w:rFonts w:ascii="Times New Roman" w:hAnsi="Times New Roman" w:cs="Times New Roman"/>
        </w:rPr>
        <w:t xml:space="preserve"> </w:t>
      </w:r>
      <w:r w:rsidR="00B47B5A" w:rsidRPr="00D724E5">
        <w:rPr>
          <w:rFonts w:ascii="Times New Roman" w:hAnsi="Times New Roman" w:cs="Times New Roman"/>
        </w:rPr>
        <w:t>ul</w:t>
      </w:r>
      <w:r w:rsidR="00D72858" w:rsidRPr="00D724E5">
        <w:rPr>
          <w:rFonts w:ascii="Times New Roman" w:hAnsi="Times New Roman" w:cs="Times New Roman"/>
        </w:rPr>
        <w:t>. Platanowa 19, 05-831 Młochów, gmina Nadarzyn, powiat Pruszkowski.</w:t>
      </w:r>
      <w:r w:rsidR="00B47B5A" w:rsidRPr="00D724E5">
        <w:rPr>
          <w:rFonts w:ascii="Times New Roman" w:hAnsi="Times New Roman" w:cs="Times New Roman"/>
        </w:rPr>
        <w:t xml:space="preserve"> Działka nr ew. 197/3 (</w:t>
      </w:r>
      <w:r w:rsidR="00D72858" w:rsidRPr="00D724E5">
        <w:rPr>
          <w:rFonts w:ascii="Times New Roman" w:hAnsi="Times New Roman" w:cs="Times New Roman"/>
        </w:rPr>
        <w:t>część tej działki).</w:t>
      </w:r>
      <w:r w:rsidR="00B47B5A" w:rsidRPr="00D724E5">
        <w:rPr>
          <w:rFonts w:ascii="Times New Roman" w:hAnsi="Times New Roman" w:cs="Times New Roman"/>
        </w:rPr>
        <w:t xml:space="preserve"> </w:t>
      </w:r>
      <w:r w:rsidR="00D72858" w:rsidRPr="00D724E5">
        <w:rPr>
          <w:rFonts w:ascii="Times New Roman" w:hAnsi="Times New Roman" w:cs="Times New Roman"/>
        </w:rPr>
        <w:t>Teren Instytutu jest</w:t>
      </w:r>
      <w:r w:rsidR="00B47B5A" w:rsidRPr="00D724E5">
        <w:rPr>
          <w:rFonts w:ascii="Times New Roman" w:hAnsi="Times New Roman" w:cs="Times New Roman"/>
        </w:rPr>
        <w:t xml:space="preserve"> tylko</w:t>
      </w:r>
      <w:r w:rsidR="00D72858" w:rsidRPr="00D724E5">
        <w:rPr>
          <w:rFonts w:ascii="Times New Roman" w:hAnsi="Times New Roman" w:cs="Times New Roman"/>
        </w:rPr>
        <w:t xml:space="preserve"> częściowo ogrodzony, ponieważ nie ma  ogrodzenia pomiędzy Instytutem, a budynkami mieszkalnymi przy ul. Platanowej 17,15,11. Wstęp na teren Instytutu odbywa się przez jedną furtkę i dwie bramy wjazd/wyjazd umiejscowione w ogrodzeniu od strony ul. Platanowej. Jedna z bram jest zamykana przez IHAR, druga przez mieszkańców SMWL – wjazd pod budynek ul. Platanowa 17 i do IHAR ( SMWL, to Spółdzielnia Mieszkaniowa dla budynków ul. Platanowa 17,15,11).</w:t>
      </w:r>
      <w:r w:rsidR="00B47B5A" w:rsidRPr="00D724E5">
        <w:rPr>
          <w:rFonts w:ascii="Times New Roman" w:hAnsi="Times New Roman" w:cs="Times New Roman"/>
        </w:rPr>
        <w:t xml:space="preserve"> </w:t>
      </w:r>
      <w:r w:rsidR="00D72858" w:rsidRPr="00D724E5">
        <w:rPr>
          <w:rFonts w:ascii="Times New Roman" w:hAnsi="Times New Roman" w:cs="Times New Roman"/>
        </w:rPr>
        <w:t xml:space="preserve">Istnieje dodatkowe ogrodzenie na terenie Instytutu przebiegające w linii frontowych ścian budynków Biurowego, Laboratoryjno – Biurowego, Doświadczalnego  i   Szklani  nr 1 do Stróżówki  wyposażone w trzy bramy wjazdowe. Bramy są zamykane przez IHAR. Budynki  w linii frontowej mają dwa wejścia. </w:t>
      </w:r>
    </w:p>
    <w:p w:rsidR="00D72858" w:rsidRPr="00D724E5" w:rsidRDefault="00D72858" w:rsidP="00B47B5A">
      <w:pPr>
        <w:spacing w:after="0"/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Ogrodzenie frontowe  zamyka ogrodzenie całego terenu z większością budynków za wyjątkiem kotłowni, stróżówki i garażu samochodu osobowego.</w:t>
      </w:r>
      <w:r w:rsidR="00B47B5A" w:rsidRPr="00D724E5">
        <w:rPr>
          <w:rFonts w:ascii="Times New Roman" w:hAnsi="Times New Roman" w:cs="Times New Roman"/>
        </w:rPr>
        <w:t xml:space="preserve"> </w:t>
      </w:r>
      <w:r w:rsidRPr="00D724E5">
        <w:rPr>
          <w:rFonts w:ascii="Times New Roman" w:hAnsi="Times New Roman" w:cs="Times New Roman"/>
        </w:rPr>
        <w:t>Na terenie ogrodzonym budynki mają kilkanaście wejść zamykanych przez IHAR.</w:t>
      </w:r>
    </w:p>
    <w:p w:rsidR="00B27BB8" w:rsidRPr="00D724E5" w:rsidRDefault="00B27BB8" w:rsidP="00D72858">
      <w:pPr>
        <w:spacing w:after="0"/>
        <w:rPr>
          <w:rFonts w:ascii="Times New Roman" w:hAnsi="Times New Roman" w:cs="Times New Roman"/>
          <w:u w:val="single"/>
        </w:rPr>
      </w:pPr>
    </w:p>
    <w:p w:rsidR="00D72858" w:rsidRPr="00D724E5" w:rsidRDefault="00D72858" w:rsidP="00D72858">
      <w:pPr>
        <w:spacing w:after="0"/>
        <w:rPr>
          <w:rFonts w:ascii="Times New Roman" w:hAnsi="Times New Roman" w:cs="Times New Roman"/>
          <w:u w:val="single"/>
        </w:rPr>
      </w:pPr>
      <w:r w:rsidRPr="00D724E5">
        <w:rPr>
          <w:rFonts w:ascii="Times New Roman" w:hAnsi="Times New Roman" w:cs="Times New Roman"/>
          <w:u w:val="single"/>
        </w:rPr>
        <w:t>Budynki należące do obiektu to</w:t>
      </w:r>
      <w:r w:rsidR="00B47B5A" w:rsidRPr="00D724E5">
        <w:rPr>
          <w:rFonts w:ascii="Times New Roman" w:hAnsi="Times New Roman" w:cs="Times New Roman"/>
          <w:u w:val="single"/>
        </w:rPr>
        <w:t xml:space="preserve"> w O/Młochów</w:t>
      </w:r>
      <w:r w:rsidRPr="00D724E5">
        <w:rPr>
          <w:rFonts w:ascii="Times New Roman" w:hAnsi="Times New Roman" w:cs="Times New Roman"/>
          <w:u w:val="single"/>
        </w:rPr>
        <w:t>: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Budynek Laboratoryjno- Biurowy (dwupiętrowy)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Budynek Biurowy (parterowy)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Budynek Doświadczalny (parterowy)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Fitotron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Kotłownia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Szklarnie ( 6 dużych, 1 mała)z Korytarzem Szklarniowym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Przechowalnia Ziemniaków (dwa połączone budynki)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Stodoła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Budynek Warsztatowo –Magazynowy + Garaże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Garaż samochodu osobowego.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 xml:space="preserve"> Zespół Garaży.</w:t>
      </w:r>
    </w:p>
    <w:p w:rsidR="00D72858" w:rsidRPr="00D724E5" w:rsidRDefault="00D72858" w:rsidP="00D72858">
      <w:pPr>
        <w:pStyle w:val="Akapitzlist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Stróżówka.</w:t>
      </w:r>
    </w:p>
    <w:p w:rsidR="00D72858" w:rsidRPr="00D724E5" w:rsidRDefault="00D72858" w:rsidP="00B47B5A">
      <w:pPr>
        <w:spacing w:after="0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Obiekty chronione dodatkowo:</w:t>
      </w:r>
    </w:p>
    <w:p w:rsidR="00D72858" w:rsidRPr="00D724E5" w:rsidRDefault="00D72858" w:rsidP="00D72858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Agregat prądotwórczy (usytuowany na terenie nieogrodzonym między Instytutem, a budynkami mieszkalnymi)</w:t>
      </w:r>
    </w:p>
    <w:p w:rsidR="00D72858" w:rsidRPr="00D724E5" w:rsidRDefault="00D72858" w:rsidP="00D72858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Wiata na sprzęt rolniczy</w:t>
      </w:r>
    </w:p>
    <w:p w:rsidR="00D72858" w:rsidRPr="00D724E5" w:rsidRDefault="00D72858" w:rsidP="00D72858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Wytwornica pary ( obok Stodoły)</w:t>
      </w:r>
    </w:p>
    <w:p w:rsidR="00D72858" w:rsidRDefault="00D72858" w:rsidP="00D72858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Sprzęt rolniczy poza wiatą.</w:t>
      </w:r>
    </w:p>
    <w:p w:rsidR="00E0459A" w:rsidRPr="00D724E5" w:rsidRDefault="00E0459A" w:rsidP="00E0459A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:rsidR="00B47B5A" w:rsidRPr="00D724E5" w:rsidRDefault="00B47B5A" w:rsidP="00B47B5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724E5">
        <w:rPr>
          <w:rFonts w:ascii="Times New Roman" w:hAnsi="Times New Roman" w:cs="Times New Roman"/>
        </w:rPr>
        <w:t>Godziny pracy Oddziału:  7.00-15.00. Dni wolne od pracy : sobota, niedziela. Praca po godzinach dotyczy około 10 do 15 osób uprawnionych zależnie od sezonu. Budynki  Laboratoryjno- Biurowy i  Biurowy są wyposażone w system alarmowy i sygnalizacji przeciwpożarowej wewnątrz budynków.</w:t>
      </w:r>
    </w:p>
    <w:p w:rsidR="00AC442B" w:rsidRPr="00D724E5" w:rsidRDefault="00AC442B" w:rsidP="00AC442B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AC442B" w:rsidRPr="00D724E5" w:rsidSect="00D352C7"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ACF" w:rsidRDefault="00746ACF" w:rsidP="00010215">
      <w:pPr>
        <w:spacing w:after="0" w:line="240" w:lineRule="auto"/>
      </w:pPr>
      <w:r>
        <w:separator/>
      </w:r>
    </w:p>
  </w:endnote>
  <w:endnote w:type="continuationSeparator" w:id="0">
    <w:p w:rsidR="00746ACF" w:rsidRDefault="00746ACF" w:rsidP="0001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ACF" w:rsidRDefault="00746ACF" w:rsidP="00010215">
      <w:pPr>
        <w:spacing w:after="0" w:line="240" w:lineRule="auto"/>
      </w:pPr>
      <w:r>
        <w:separator/>
      </w:r>
    </w:p>
  </w:footnote>
  <w:footnote w:type="continuationSeparator" w:id="0">
    <w:p w:rsidR="00746ACF" w:rsidRDefault="00746ACF" w:rsidP="00010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B9D"/>
    <w:multiLevelType w:val="hybridMultilevel"/>
    <w:tmpl w:val="9E386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17BC0"/>
    <w:multiLevelType w:val="hybridMultilevel"/>
    <w:tmpl w:val="8E42FCB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2B410D93"/>
    <w:multiLevelType w:val="hybridMultilevel"/>
    <w:tmpl w:val="E1144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F08A3"/>
    <w:multiLevelType w:val="hybridMultilevel"/>
    <w:tmpl w:val="F3161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4062B"/>
    <w:multiLevelType w:val="hybridMultilevel"/>
    <w:tmpl w:val="E31C3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4407B"/>
    <w:multiLevelType w:val="hybridMultilevel"/>
    <w:tmpl w:val="E31C3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D3C42"/>
    <w:multiLevelType w:val="hybridMultilevel"/>
    <w:tmpl w:val="F43AEB0E"/>
    <w:lvl w:ilvl="0" w:tplc="0415000F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>
    <w:nsid w:val="6F0604B6"/>
    <w:multiLevelType w:val="hybridMultilevel"/>
    <w:tmpl w:val="B3820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A25"/>
    <w:rsid w:val="00010215"/>
    <w:rsid w:val="00137C6D"/>
    <w:rsid w:val="0015065C"/>
    <w:rsid w:val="00264040"/>
    <w:rsid w:val="003063F4"/>
    <w:rsid w:val="005551B8"/>
    <w:rsid w:val="005A0A5B"/>
    <w:rsid w:val="005E77E1"/>
    <w:rsid w:val="00664702"/>
    <w:rsid w:val="00673069"/>
    <w:rsid w:val="00746ACF"/>
    <w:rsid w:val="007C3698"/>
    <w:rsid w:val="00873DE3"/>
    <w:rsid w:val="00937159"/>
    <w:rsid w:val="00AC442B"/>
    <w:rsid w:val="00B27BB8"/>
    <w:rsid w:val="00B47B5A"/>
    <w:rsid w:val="00C63802"/>
    <w:rsid w:val="00D308C4"/>
    <w:rsid w:val="00D352C7"/>
    <w:rsid w:val="00D724E5"/>
    <w:rsid w:val="00D72858"/>
    <w:rsid w:val="00D87E33"/>
    <w:rsid w:val="00DF0115"/>
    <w:rsid w:val="00E0459A"/>
    <w:rsid w:val="00E07A25"/>
    <w:rsid w:val="00E33149"/>
    <w:rsid w:val="00E35269"/>
    <w:rsid w:val="00ED0326"/>
    <w:rsid w:val="00F14043"/>
    <w:rsid w:val="00F664B9"/>
    <w:rsid w:val="00F8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71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215"/>
  </w:style>
  <w:style w:type="paragraph" w:styleId="Stopka">
    <w:name w:val="footer"/>
    <w:basedOn w:val="Normalny"/>
    <w:link w:val="StopkaZnak"/>
    <w:uiPriority w:val="99"/>
    <w:unhideWhenUsed/>
    <w:rsid w:val="0001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71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215"/>
  </w:style>
  <w:style w:type="paragraph" w:styleId="Stopka">
    <w:name w:val="footer"/>
    <w:basedOn w:val="Normalny"/>
    <w:link w:val="StopkaZnak"/>
    <w:uiPriority w:val="99"/>
    <w:unhideWhenUsed/>
    <w:rsid w:val="00010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Supera</dc:creator>
  <cp:lastModifiedBy>Krystyna Żurek</cp:lastModifiedBy>
  <cp:revision>8</cp:revision>
  <dcterms:created xsi:type="dcterms:W3CDTF">2020-10-27T14:48:00Z</dcterms:created>
  <dcterms:modified xsi:type="dcterms:W3CDTF">2020-11-05T10:54:00Z</dcterms:modified>
</cp:coreProperties>
</file>