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81329F" w14:textId="3B1E03C7" w:rsidR="002C6FE2" w:rsidRPr="00056565" w:rsidRDefault="002C6FE2" w:rsidP="002C6FE2">
      <w:pPr>
        <w:tabs>
          <w:tab w:val="num" w:pos="0"/>
          <w:tab w:val="left" w:pos="5028"/>
        </w:tabs>
        <w:contextualSpacing/>
        <w:jc w:val="both"/>
        <w:rPr>
          <w:b/>
          <w:sz w:val="22"/>
          <w:lang w:val="pl-PL"/>
        </w:rPr>
      </w:pPr>
      <w:r w:rsidRPr="00056565">
        <w:rPr>
          <w:b/>
          <w:sz w:val="22"/>
          <w:lang w:val="pl-PL"/>
        </w:rPr>
        <w:t>Streszczenie zadania 6 w Programie Badań Podstawowych w Produkcji Roślinnej za 20</w:t>
      </w:r>
      <w:r w:rsidR="00FC0B30">
        <w:rPr>
          <w:b/>
          <w:sz w:val="22"/>
          <w:lang w:val="pl-PL"/>
        </w:rPr>
        <w:t>20</w:t>
      </w:r>
      <w:r w:rsidRPr="00056565">
        <w:rPr>
          <w:b/>
          <w:sz w:val="22"/>
          <w:lang w:val="pl-PL"/>
        </w:rPr>
        <w:t xml:space="preserve"> r.</w:t>
      </w:r>
    </w:p>
    <w:p w14:paraId="4F7FC791" w14:textId="77777777" w:rsidR="002C6FE2" w:rsidRPr="00056565" w:rsidRDefault="002C6FE2" w:rsidP="00905EA6">
      <w:pPr>
        <w:pStyle w:val="Tekstpodstawowy2"/>
        <w:tabs>
          <w:tab w:val="left" w:pos="1980"/>
        </w:tabs>
        <w:jc w:val="both"/>
        <w:rPr>
          <w:i/>
          <w:sz w:val="22"/>
          <w:szCs w:val="22"/>
        </w:rPr>
      </w:pPr>
    </w:p>
    <w:p w14:paraId="7417DC4A" w14:textId="77777777" w:rsidR="007128B8" w:rsidRPr="00056565" w:rsidRDefault="00905EA6" w:rsidP="00905EA6">
      <w:pPr>
        <w:pStyle w:val="Tekstpodstawowy2"/>
        <w:tabs>
          <w:tab w:val="left" w:pos="1980"/>
        </w:tabs>
        <w:jc w:val="both"/>
        <w:rPr>
          <w:color w:val="000000"/>
          <w:sz w:val="22"/>
          <w:szCs w:val="22"/>
        </w:rPr>
      </w:pPr>
      <w:r w:rsidRPr="00056565">
        <w:rPr>
          <w:i/>
          <w:sz w:val="22"/>
          <w:szCs w:val="22"/>
        </w:rPr>
        <w:t>4-1-01-3-01:</w:t>
      </w:r>
      <w:r w:rsidRPr="00056565">
        <w:rPr>
          <w:sz w:val="22"/>
          <w:szCs w:val="22"/>
        </w:rPr>
        <w:t xml:space="preserve"> </w:t>
      </w:r>
      <w:r w:rsidR="007128B8" w:rsidRPr="00056565">
        <w:rPr>
          <w:b/>
          <w:color w:val="000000"/>
          <w:sz w:val="22"/>
          <w:szCs w:val="22"/>
          <w:lang w:eastAsia="pl-PL"/>
        </w:rPr>
        <w:t xml:space="preserve">Poszukiwanie oraz wykorzystanie </w:t>
      </w:r>
      <w:r w:rsidR="007128B8" w:rsidRPr="00056565">
        <w:rPr>
          <w:b/>
          <w:color w:val="000000"/>
          <w:sz w:val="22"/>
          <w:szCs w:val="22"/>
        </w:rPr>
        <w:t>markerów fenotypowych, metabolicznych i molekularnych do badania typów odporności na fuzariozę kłosów u form pszenicy o zróżnicowanej podatnośc</w:t>
      </w:r>
      <w:r w:rsidR="007128B8" w:rsidRPr="00056565">
        <w:rPr>
          <w:color w:val="000000"/>
          <w:sz w:val="22"/>
          <w:szCs w:val="22"/>
        </w:rPr>
        <w:t>i</w:t>
      </w:r>
    </w:p>
    <w:p w14:paraId="526B022F" w14:textId="77777777" w:rsidR="002C6FE2" w:rsidRPr="00056565" w:rsidRDefault="002C6FE2" w:rsidP="00905EA6">
      <w:pPr>
        <w:pStyle w:val="Tekstpodstawowy2"/>
        <w:tabs>
          <w:tab w:val="left" w:pos="1980"/>
        </w:tabs>
        <w:jc w:val="both"/>
        <w:rPr>
          <w:b/>
          <w:color w:val="000000"/>
          <w:sz w:val="22"/>
          <w:szCs w:val="22"/>
        </w:rPr>
      </w:pPr>
    </w:p>
    <w:p w14:paraId="6E3FB64A" w14:textId="77777777" w:rsidR="00901CAA" w:rsidRPr="00056565" w:rsidRDefault="00D92970" w:rsidP="00905EA6">
      <w:pPr>
        <w:tabs>
          <w:tab w:val="left" w:pos="360"/>
        </w:tabs>
        <w:jc w:val="both"/>
        <w:rPr>
          <w:i/>
          <w:sz w:val="22"/>
          <w:szCs w:val="22"/>
          <w:lang w:val="pl-PL"/>
        </w:rPr>
      </w:pPr>
      <w:r w:rsidRPr="00056565">
        <w:rPr>
          <w:i/>
          <w:sz w:val="22"/>
          <w:szCs w:val="22"/>
          <w:lang w:val="pl-PL"/>
        </w:rPr>
        <w:t>Cel</w:t>
      </w:r>
      <w:r w:rsidR="00C62D45" w:rsidRPr="00056565">
        <w:rPr>
          <w:i/>
          <w:sz w:val="22"/>
          <w:szCs w:val="22"/>
          <w:lang w:val="pl-PL"/>
        </w:rPr>
        <w:t>e</w:t>
      </w:r>
      <w:r w:rsidR="00903079" w:rsidRPr="00056565">
        <w:rPr>
          <w:i/>
          <w:sz w:val="22"/>
          <w:szCs w:val="22"/>
          <w:lang w:val="pl-PL"/>
        </w:rPr>
        <w:t xml:space="preserve"> zadania</w:t>
      </w:r>
      <w:r w:rsidR="00905EA6" w:rsidRPr="00056565">
        <w:rPr>
          <w:i/>
          <w:sz w:val="22"/>
          <w:szCs w:val="22"/>
          <w:lang w:val="pl-PL"/>
        </w:rPr>
        <w:t>:</w:t>
      </w:r>
    </w:p>
    <w:p w14:paraId="1D412055" w14:textId="77777777" w:rsidR="00905EA6" w:rsidRPr="00056565" w:rsidRDefault="00905EA6" w:rsidP="00905EA6">
      <w:pPr>
        <w:pStyle w:val="Teksttreci0"/>
        <w:shd w:val="clear" w:color="auto" w:fill="auto"/>
        <w:spacing w:before="0" w:line="240" w:lineRule="auto"/>
        <w:rPr>
          <w:lang w:val="pl-PL"/>
        </w:rPr>
      </w:pPr>
      <w:r w:rsidRPr="00056565">
        <w:rPr>
          <w:lang w:val="pl-PL"/>
        </w:rPr>
        <w:t>Zadanie obejmowało 4 tematy:</w:t>
      </w:r>
    </w:p>
    <w:p w14:paraId="668222A3" w14:textId="3483F55E" w:rsidR="00754FD8" w:rsidRPr="00056565" w:rsidRDefault="00754FD8" w:rsidP="00181E66">
      <w:pPr>
        <w:pStyle w:val="Tekstpodstawowywcity"/>
        <w:numPr>
          <w:ilvl w:val="0"/>
          <w:numId w:val="17"/>
        </w:numPr>
        <w:ind w:left="426" w:hanging="426"/>
        <w:jc w:val="both"/>
        <w:rPr>
          <w:rFonts w:ascii="Times New Roman" w:hAnsi="Times New Roman" w:cs="Times New Roman"/>
          <w:noProof w:val="0"/>
          <w:sz w:val="22"/>
          <w:szCs w:val="22"/>
        </w:rPr>
      </w:pPr>
      <w:proofErr w:type="spellStart"/>
      <w:r w:rsidRPr="00056565">
        <w:rPr>
          <w:rFonts w:ascii="Times New Roman" w:hAnsi="Times New Roman" w:cs="Times New Roman"/>
          <w:noProof w:val="0"/>
          <w:sz w:val="22"/>
          <w:szCs w:val="22"/>
        </w:rPr>
        <w:t>Fenotypowanie</w:t>
      </w:r>
      <w:proofErr w:type="spellEnd"/>
      <w:r w:rsidRPr="00056565">
        <w:rPr>
          <w:rFonts w:ascii="Times New Roman" w:hAnsi="Times New Roman" w:cs="Times New Roman"/>
          <w:noProof w:val="0"/>
          <w:sz w:val="22"/>
          <w:szCs w:val="22"/>
        </w:rPr>
        <w:t xml:space="preserve"> porażenia kłosów pszenicy fuzariozą kłosów (badanie odporności typu </w:t>
      </w:r>
      <w:r w:rsidR="0022277B" w:rsidRPr="00056565">
        <w:rPr>
          <w:rFonts w:ascii="Times New Roman" w:hAnsi="Times New Roman" w:cs="Times New Roman"/>
          <w:noProof w:val="0"/>
          <w:sz w:val="22"/>
          <w:szCs w:val="22"/>
        </w:rPr>
        <w:t>1</w:t>
      </w:r>
      <w:r w:rsidRPr="00056565">
        <w:rPr>
          <w:rFonts w:ascii="Times New Roman" w:hAnsi="Times New Roman" w:cs="Times New Roman"/>
          <w:noProof w:val="0"/>
          <w:sz w:val="22"/>
          <w:szCs w:val="22"/>
        </w:rPr>
        <w:t xml:space="preserve"> i </w:t>
      </w:r>
      <w:r w:rsidR="0022277B" w:rsidRPr="00056565">
        <w:rPr>
          <w:rFonts w:ascii="Times New Roman" w:hAnsi="Times New Roman" w:cs="Times New Roman"/>
          <w:noProof w:val="0"/>
          <w:sz w:val="22"/>
          <w:szCs w:val="22"/>
        </w:rPr>
        <w:t>2</w:t>
      </w:r>
      <w:r w:rsidRPr="00056565">
        <w:rPr>
          <w:rFonts w:ascii="Times New Roman" w:hAnsi="Times New Roman" w:cs="Times New Roman"/>
          <w:noProof w:val="0"/>
          <w:sz w:val="22"/>
          <w:szCs w:val="22"/>
        </w:rPr>
        <w:t>)</w:t>
      </w:r>
      <w:r w:rsidR="00181E66">
        <w:rPr>
          <w:rFonts w:ascii="Times New Roman" w:hAnsi="Times New Roman" w:cs="Times New Roman"/>
          <w:noProof w:val="0"/>
          <w:sz w:val="22"/>
          <w:szCs w:val="22"/>
        </w:rPr>
        <w:t>.</w:t>
      </w:r>
      <w:r w:rsidR="00181E66" w:rsidRPr="00181E66">
        <w:rPr>
          <w:rFonts w:ascii="Times New Roman" w:hAnsi="Times New Roman" w:cs="Times New Roman"/>
          <w:bCs/>
          <w:i/>
          <w:iCs/>
          <w:noProof w:val="0"/>
          <w:sz w:val="22"/>
          <w:szCs w:val="22"/>
        </w:rPr>
        <w:t xml:space="preserve"> </w:t>
      </w:r>
      <w:r w:rsidR="00181E66" w:rsidRPr="00056565">
        <w:rPr>
          <w:rFonts w:ascii="Times New Roman" w:hAnsi="Times New Roman" w:cs="Times New Roman"/>
          <w:bCs/>
          <w:i/>
          <w:iCs/>
          <w:noProof w:val="0"/>
          <w:sz w:val="22"/>
          <w:szCs w:val="22"/>
        </w:rPr>
        <w:t xml:space="preserve">Cel tematu: </w:t>
      </w:r>
      <w:r w:rsidR="00181E66" w:rsidRPr="00056565">
        <w:rPr>
          <w:rFonts w:ascii="Times New Roman" w:hAnsi="Times New Roman" w:cs="Times New Roman"/>
          <w:noProof w:val="0"/>
          <w:sz w:val="22"/>
          <w:szCs w:val="22"/>
        </w:rPr>
        <w:t xml:space="preserve">Ocena stopnia porażenia kłosów przez </w:t>
      </w:r>
      <w:r w:rsidR="00181E66" w:rsidRPr="00056565">
        <w:rPr>
          <w:rFonts w:ascii="Times New Roman" w:hAnsi="Times New Roman" w:cs="Times New Roman"/>
          <w:i/>
          <w:noProof w:val="0"/>
          <w:sz w:val="22"/>
          <w:szCs w:val="22"/>
        </w:rPr>
        <w:t>Fusarium</w:t>
      </w:r>
      <w:r w:rsidR="00181E66" w:rsidRPr="00056565">
        <w:rPr>
          <w:rFonts w:ascii="Times New Roman" w:hAnsi="Times New Roman" w:cs="Times New Roman"/>
          <w:noProof w:val="0"/>
          <w:sz w:val="22"/>
          <w:szCs w:val="22"/>
        </w:rPr>
        <w:t xml:space="preserve"> celem wyboru form odpornych pod względem odporności typu 1 i 2.</w:t>
      </w:r>
    </w:p>
    <w:p w14:paraId="79867BDB" w14:textId="3E5D600E" w:rsidR="00181E66" w:rsidRPr="00056565" w:rsidRDefault="00905EA6" w:rsidP="00181E66">
      <w:pPr>
        <w:pStyle w:val="Tekstpodstawowywcity"/>
        <w:numPr>
          <w:ilvl w:val="0"/>
          <w:numId w:val="17"/>
        </w:numPr>
        <w:ind w:left="426" w:hanging="426"/>
        <w:jc w:val="both"/>
        <w:rPr>
          <w:rFonts w:ascii="Times New Roman" w:hAnsi="Times New Roman" w:cs="Times New Roman"/>
          <w:noProof w:val="0"/>
          <w:sz w:val="22"/>
          <w:szCs w:val="22"/>
          <w:lang w:bidi="en-US"/>
        </w:rPr>
      </w:pPr>
      <w:r w:rsidRPr="00056565">
        <w:rPr>
          <w:rFonts w:ascii="Times New Roman" w:hAnsi="Times New Roman" w:cs="Times New Roman"/>
          <w:noProof w:val="0"/>
          <w:sz w:val="22"/>
          <w:szCs w:val="22"/>
        </w:rPr>
        <w:t>Analiza zebranego materiału pod kątem oceny odporności na zasiedlanie ziarniaków (typ 3 odporności) i redukcję elementów struktury plonu (typ 4 odporności).</w:t>
      </w:r>
      <w:r w:rsidR="00181E66" w:rsidRPr="00181E66">
        <w:rPr>
          <w:rFonts w:ascii="Times New Roman" w:hAnsi="Times New Roman" w:cs="Times New Roman"/>
          <w:bCs/>
          <w:i/>
          <w:iCs/>
          <w:noProof w:val="0"/>
          <w:sz w:val="22"/>
          <w:szCs w:val="22"/>
        </w:rPr>
        <w:t xml:space="preserve"> </w:t>
      </w:r>
      <w:r w:rsidR="00181E66" w:rsidRPr="00056565">
        <w:rPr>
          <w:rFonts w:ascii="Times New Roman" w:hAnsi="Times New Roman" w:cs="Times New Roman"/>
          <w:bCs/>
          <w:i/>
          <w:iCs/>
          <w:noProof w:val="0"/>
          <w:sz w:val="22"/>
          <w:szCs w:val="22"/>
        </w:rPr>
        <w:t xml:space="preserve">Cel tematu: </w:t>
      </w:r>
      <w:r w:rsidR="00181E66" w:rsidRPr="00056565">
        <w:rPr>
          <w:rFonts w:ascii="Times New Roman" w:hAnsi="Times New Roman" w:cs="Times New Roman"/>
          <w:noProof w:val="0"/>
          <w:sz w:val="22"/>
          <w:szCs w:val="22"/>
          <w:lang w:bidi="en-US"/>
        </w:rPr>
        <w:t xml:space="preserve">Ocena odporności na uszkodzenie ziarna przez </w:t>
      </w:r>
      <w:r w:rsidR="00181E66" w:rsidRPr="00056565">
        <w:rPr>
          <w:rFonts w:ascii="Times New Roman" w:hAnsi="Times New Roman" w:cs="Times New Roman"/>
          <w:i/>
          <w:noProof w:val="0"/>
          <w:sz w:val="22"/>
          <w:szCs w:val="22"/>
          <w:lang w:bidi="en-US"/>
        </w:rPr>
        <w:t>Fusarium</w:t>
      </w:r>
      <w:r w:rsidR="00181E66" w:rsidRPr="00056565">
        <w:rPr>
          <w:rFonts w:ascii="Times New Roman" w:hAnsi="Times New Roman" w:cs="Times New Roman"/>
          <w:noProof w:val="0"/>
          <w:sz w:val="22"/>
          <w:szCs w:val="22"/>
          <w:lang w:bidi="en-US"/>
        </w:rPr>
        <w:t xml:space="preserve"> oraz tolerancji genotypów pszenicy na fuzariozę kłosów celem wyboru form odpornych.</w:t>
      </w:r>
    </w:p>
    <w:p w14:paraId="37458C07" w14:textId="759CC5FF" w:rsidR="00905EA6" w:rsidRPr="00056565" w:rsidRDefault="00905EA6" w:rsidP="00181E66">
      <w:pPr>
        <w:pStyle w:val="Tekstpodstawowywcity"/>
        <w:numPr>
          <w:ilvl w:val="0"/>
          <w:numId w:val="17"/>
        </w:numPr>
        <w:ind w:left="426" w:hanging="426"/>
        <w:jc w:val="both"/>
        <w:rPr>
          <w:rFonts w:ascii="Times New Roman" w:hAnsi="Times New Roman" w:cs="Times New Roman"/>
          <w:noProof w:val="0"/>
          <w:sz w:val="22"/>
          <w:szCs w:val="22"/>
        </w:rPr>
      </w:pPr>
      <w:r w:rsidRPr="00056565">
        <w:rPr>
          <w:rFonts w:ascii="Times New Roman" w:hAnsi="Times New Roman" w:cs="Times New Roman"/>
          <w:noProof w:val="0"/>
          <w:sz w:val="22"/>
          <w:szCs w:val="22"/>
        </w:rPr>
        <w:t>Analiza akumulacji/degradacji toksyn fuzaryjnych (typ 5 odporności)</w:t>
      </w:r>
      <w:r w:rsidR="00181E66">
        <w:rPr>
          <w:rFonts w:ascii="Times New Roman" w:hAnsi="Times New Roman" w:cs="Times New Roman"/>
          <w:noProof w:val="0"/>
          <w:sz w:val="22"/>
          <w:szCs w:val="22"/>
        </w:rPr>
        <w:t xml:space="preserve">. </w:t>
      </w:r>
      <w:r w:rsidR="00181E66" w:rsidRPr="00056565">
        <w:rPr>
          <w:rFonts w:ascii="Times New Roman" w:hAnsi="Times New Roman" w:cs="Times New Roman"/>
          <w:bCs/>
          <w:i/>
          <w:iCs/>
          <w:noProof w:val="0"/>
          <w:sz w:val="22"/>
          <w:szCs w:val="22"/>
        </w:rPr>
        <w:t xml:space="preserve">Cel tematu: </w:t>
      </w:r>
      <w:r w:rsidR="00181E66" w:rsidRPr="00056565">
        <w:rPr>
          <w:rFonts w:ascii="Times New Roman" w:hAnsi="Times New Roman" w:cs="Times New Roman"/>
          <w:iCs/>
          <w:noProof w:val="0"/>
          <w:sz w:val="22"/>
          <w:szCs w:val="22"/>
        </w:rPr>
        <w:t xml:space="preserve">Określenie zawartości ergosterolu (wskaźnik zawartości grzybni) oraz toksyn fuzaryjnych – deoksyniwalenolu i pochodnych, niwalenolu i zearalenonu w ziarnie wybranych genotypów pszenicy wykazujących podwyższoną odporność na porażenie kłosa i uszkodzenie ziarniaków przez </w:t>
      </w:r>
      <w:r w:rsidR="00181E66" w:rsidRPr="00056565">
        <w:rPr>
          <w:rFonts w:ascii="Times New Roman" w:hAnsi="Times New Roman" w:cs="Times New Roman"/>
          <w:i/>
          <w:iCs/>
          <w:noProof w:val="0"/>
          <w:sz w:val="22"/>
          <w:szCs w:val="22"/>
        </w:rPr>
        <w:t>Fusarium</w:t>
      </w:r>
      <w:r w:rsidR="00181E66" w:rsidRPr="00056565">
        <w:rPr>
          <w:rFonts w:ascii="Times New Roman" w:hAnsi="Times New Roman" w:cs="Times New Roman"/>
          <w:iCs/>
          <w:noProof w:val="0"/>
          <w:sz w:val="22"/>
          <w:szCs w:val="22"/>
        </w:rPr>
        <w:t>.</w:t>
      </w:r>
    </w:p>
    <w:p w14:paraId="6D5A8EF8" w14:textId="09389493" w:rsidR="00181E66" w:rsidRPr="00181E66" w:rsidRDefault="00181E66" w:rsidP="00181E66">
      <w:pPr>
        <w:pStyle w:val="Akapitzlist"/>
        <w:numPr>
          <w:ilvl w:val="0"/>
          <w:numId w:val="17"/>
        </w:numPr>
        <w:ind w:left="426" w:hanging="426"/>
        <w:jc w:val="both"/>
        <w:rPr>
          <w:noProof w:val="0"/>
          <w:sz w:val="22"/>
          <w:szCs w:val="20"/>
        </w:rPr>
      </w:pPr>
      <w:r w:rsidRPr="00181E66">
        <w:rPr>
          <w:noProof w:val="0"/>
          <w:sz w:val="22"/>
          <w:szCs w:val="20"/>
        </w:rPr>
        <w:t>Ocena wybranych cech agronomicznych i rozmnożenie co najmniej 5 rodzin F4BC2 oraz końcowa analiza wyników</w:t>
      </w:r>
      <w:r>
        <w:rPr>
          <w:noProof w:val="0"/>
          <w:sz w:val="22"/>
          <w:szCs w:val="20"/>
        </w:rPr>
        <w:t xml:space="preserve">. </w:t>
      </w:r>
      <w:r w:rsidRPr="00181E66">
        <w:rPr>
          <w:i/>
          <w:noProof w:val="0"/>
          <w:sz w:val="22"/>
          <w:szCs w:val="22"/>
        </w:rPr>
        <w:t xml:space="preserve">Cel tematu: </w:t>
      </w:r>
      <w:r w:rsidRPr="00181E66">
        <w:rPr>
          <w:iCs/>
          <w:sz w:val="22"/>
          <w:szCs w:val="22"/>
        </w:rPr>
        <w:t>P</w:t>
      </w:r>
      <w:r w:rsidRPr="00181E66">
        <w:rPr>
          <w:iCs/>
          <w:sz w:val="22"/>
        </w:rPr>
        <w:t>rz</w:t>
      </w:r>
      <w:r w:rsidRPr="006D7926">
        <w:rPr>
          <w:sz w:val="22"/>
        </w:rPr>
        <w:t>eprowadzenie oceny wybranych cech agronomicznych, rozmnożenie oraz wykonanie genotypowania co najmniej pięciu rodzin F</w:t>
      </w:r>
      <w:r w:rsidRPr="006D7926">
        <w:rPr>
          <w:sz w:val="22"/>
          <w:vertAlign w:val="subscript"/>
        </w:rPr>
        <w:t>4</w:t>
      </w:r>
      <w:r w:rsidRPr="006D7926">
        <w:rPr>
          <w:sz w:val="22"/>
        </w:rPr>
        <w:t>BC</w:t>
      </w:r>
      <w:r w:rsidRPr="006D7926">
        <w:rPr>
          <w:sz w:val="22"/>
          <w:vertAlign w:val="subscript"/>
        </w:rPr>
        <w:t>2</w:t>
      </w:r>
      <w:r w:rsidRPr="006D7926">
        <w:rPr>
          <w:sz w:val="22"/>
        </w:rPr>
        <w:t>. Dodatkowa analiza molekularna na platformie DArTseq</w:t>
      </w:r>
      <w:r>
        <w:rPr>
          <w:sz w:val="22"/>
        </w:rPr>
        <w:t xml:space="preserve"> </w:t>
      </w:r>
      <w:r w:rsidRPr="006D7926">
        <w:rPr>
          <w:sz w:val="22"/>
        </w:rPr>
        <w:t>miała na celu bardziej wszechstronną analizę uzyskanych materiałów poprzez zbadanie zbieżności kompozycji genomowej wyprowadzonych linii z ich poziomem odporności określonym w doświadczeniach infekcyjnych</w:t>
      </w:r>
      <w:r>
        <w:rPr>
          <w:sz w:val="22"/>
        </w:rPr>
        <w:t>.</w:t>
      </w:r>
    </w:p>
    <w:p w14:paraId="10D1F355" w14:textId="77777777" w:rsidR="002C6FE2" w:rsidRPr="00181E66" w:rsidRDefault="002C6FE2" w:rsidP="00181E66">
      <w:pPr>
        <w:spacing w:line="276" w:lineRule="auto"/>
        <w:jc w:val="both"/>
        <w:rPr>
          <w:sz w:val="22"/>
          <w:szCs w:val="22"/>
          <w:lang w:val="pl-PL"/>
        </w:rPr>
      </w:pPr>
    </w:p>
    <w:p w14:paraId="5141D6E8" w14:textId="4A6AEDA3" w:rsidR="007F03FF" w:rsidRPr="007F03FF" w:rsidRDefault="00CE1231" w:rsidP="002331D4">
      <w:pPr>
        <w:pStyle w:val="Tekstpodstawowywcity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F03FF">
        <w:rPr>
          <w:rFonts w:ascii="Times New Roman" w:hAnsi="Times New Roman" w:cs="Times New Roman"/>
          <w:i/>
          <w:noProof w:val="0"/>
          <w:sz w:val="22"/>
          <w:szCs w:val="22"/>
          <w:u w:val="single"/>
        </w:rPr>
        <w:t>Wyniki:</w:t>
      </w:r>
      <w:r w:rsidR="00056565" w:rsidRPr="007F03FF">
        <w:rPr>
          <w:rFonts w:ascii="Times New Roman" w:hAnsi="Times New Roman" w:cs="Times New Roman"/>
          <w:i/>
          <w:noProof w:val="0"/>
          <w:sz w:val="22"/>
          <w:szCs w:val="22"/>
          <w:u w:val="single"/>
        </w:rPr>
        <w:t xml:space="preserve"> </w:t>
      </w:r>
      <w:r w:rsidRPr="007F03FF">
        <w:rPr>
          <w:rFonts w:ascii="Times New Roman" w:hAnsi="Times New Roman" w:cs="Times New Roman"/>
          <w:i/>
          <w:noProof w:val="0"/>
          <w:sz w:val="22"/>
          <w:szCs w:val="22"/>
          <w:u w:val="single"/>
        </w:rPr>
        <w:t>Ad. 1)</w:t>
      </w:r>
      <w:r w:rsidRPr="007F03FF">
        <w:rPr>
          <w:rFonts w:ascii="Times New Roman" w:hAnsi="Times New Roman" w:cs="Times New Roman"/>
          <w:noProof w:val="0"/>
          <w:sz w:val="22"/>
          <w:szCs w:val="22"/>
        </w:rPr>
        <w:t xml:space="preserve"> </w:t>
      </w:r>
      <w:r w:rsidR="002331D4">
        <w:rPr>
          <w:rFonts w:ascii="Times New Roman" w:hAnsi="Times New Roman" w:cs="Times New Roman"/>
          <w:noProof w:val="0"/>
          <w:sz w:val="22"/>
          <w:szCs w:val="22"/>
        </w:rPr>
        <w:t>Indeks fuzariozy kłosów (IFK)</w:t>
      </w:r>
      <w:r w:rsidR="007F03FF" w:rsidRPr="007F03FF">
        <w:rPr>
          <w:rFonts w:ascii="Times New Roman" w:hAnsi="Times New Roman" w:cs="Times New Roman"/>
          <w:noProof w:val="0"/>
          <w:sz w:val="22"/>
          <w:szCs w:val="22"/>
        </w:rPr>
        <w:t xml:space="preserve"> dla 76 genotypów  wyniósł </w:t>
      </w:r>
      <w:r w:rsidR="0052089D">
        <w:rPr>
          <w:rFonts w:ascii="Times New Roman" w:hAnsi="Times New Roman" w:cs="Times New Roman"/>
          <w:noProof w:val="0"/>
          <w:sz w:val="22"/>
          <w:szCs w:val="22"/>
        </w:rPr>
        <w:t>15</w:t>
      </w:r>
      <w:r w:rsidR="007F03FF" w:rsidRPr="007F03FF">
        <w:rPr>
          <w:rFonts w:ascii="Times New Roman" w:hAnsi="Times New Roman" w:cs="Times New Roman"/>
          <w:noProof w:val="0"/>
          <w:sz w:val="22"/>
          <w:szCs w:val="22"/>
        </w:rPr>
        <w:t>,</w:t>
      </w:r>
      <w:r w:rsidR="0052089D">
        <w:rPr>
          <w:rFonts w:ascii="Times New Roman" w:hAnsi="Times New Roman" w:cs="Times New Roman"/>
          <w:noProof w:val="0"/>
          <w:sz w:val="22"/>
          <w:szCs w:val="22"/>
        </w:rPr>
        <w:t>1</w:t>
      </w:r>
      <w:r w:rsidR="007F03FF" w:rsidRPr="007F03FF">
        <w:rPr>
          <w:rFonts w:ascii="Times New Roman" w:hAnsi="Times New Roman" w:cs="Times New Roman"/>
          <w:noProof w:val="0"/>
          <w:sz w:val="22"/>
          <w:szCs w:val="22"/>
        </w:rPr>
        <w:t xml:space="preserve"> </w:t>
      </w:r>
      <w:r w:rsidR="00663DCD">
        <w:rPr>
          <w:rFonts w:ascii="Times New Roman" w:hAnsi="Times New Roman" w:cs="Times New Roman"/>
          <w:noProof w:val="0"/>
          <w:sz w:val="22"/>
          <w:szCs w:val="22"/>
        </w:rPr>
        <w:t>(</w:t>
      </w:r>
      <w:r w:rsidR="0052089D">
        <w:rPr>
          <w:rFonts w:ascii="Times New Roman" w:hAnsi="Times New Roman" w:cs="Times New Roman"/>
          <w:noProof w:val="0"/>
          <w:sz w:val="22"/>
          <w:szCs w:val="22"/>
        </w:rPr>
        <w:t xml:space="preserve">2,8 do </w:t>
      </w:r>
      <w:r w:rsidR="007F03FF" w:rsidRPr="007F03FF">
        <w:rPr>
          <w:rFonts w:ascii="Times New Roman" w:hAnsi="Times New Roman" w:cs="Times New Roman"/>
          <w:noProof w:val="0"/>
          <w:sz w:val="22"/>
          <w:szCs w:val="22"/>
        </w:rPr>
        <w:t xml:space="preserve"> – </w:t>
      </w:r>
      <w:r w:rsidR="0052089D">
        <w:rPr>
          <w:rFonts w:ascii="Times New Roman" w:hAnsi="Times New Roman" w:cs="Times New Roman"/>
          <w:noProof w:val="0"/>
          <w:sz w:val="22"/>
          <w:szCs w:val="22"/>
        </w:rPr>
        <w:t>4</w:t>
      </w:r>
      <w:r w:rsidR="007F03FF" w:rsidRPr="007F03FF">
        <w:rPr>
          <w:rFonts w:ascii="Times New Roman" w:hAnsi="Times New Roman" w:cs="Times New Roman"/>
          <w:noProof w:val="0"/>
          <w:sz w:val="22"/>
          <w:szCs w:val="22"/>
        </w:rPr>
        <w:t>1,</w:t>
      </w:r>
      <w:r w:rsidR="0052089D">
        <w:rPr>
          <w:rFonts w:ascii="Times New Roman" w:hAnsi="Times New Roman" w:cs="Times New Roman"/>
          <w:noProof w:val="0"/>
          <w:sz w:val="22"/>
          <w:szCs w:val="22"/>
        </w:rPr>
        <w:t>5</w:t>
      </w:r>
      <w:r w:rsidR="00663DCD">
        <w:rPr>
          <w:rFonts w:ascii="Times New Roman" w:hAnsi="Times New Roman" w:cs="Times New Roman"/>
          <w:noProof w:val="0"/>
          <w:sz w:val="22"/>
          <w:szCs w:val="22"/>
        </w:rPr>
        <w:t>%)</w:t>
      </w:r>
      <w:r w:rsidR="0052089D">
        <w:rPr>
          <w:rFonts w:ascii="Times New Roman" w:hAnsi="Times New Roman" w:cs="Times New Roman"/>
          <w:noProof w:val="0"/>
          <w:sz w:val="22"/>
          <w:szCs w:val="22"/>
        </w:rPr>
        <w:t>.</w:t>
      </w:r>
      <w:r w:rsidR="007F03FF" w:rsidRPr="007F03FF" w:rsidDel="004B2DEC">
        <w:rPr>
          <w:rFonts w:ascii="Times New Roman" w:hAnsi="Times New Roman" w:cs="Times New Roman"/>
          <w:sz w:val="22"/>
          <w:szCs w:val="22"/>
          <w:lang w:bidi="en-US"/>
        </w:rPr>
        <w:t xml:space="preserve"> </w:t>
      </w:r>
      <w:r w:rsidR="007F03FF" w:rsidRPr="007F03FF">
        <w:rPr>
          <w:rFonts w:ascii="Times New Roman" w:hAnsi="Times New Roman" w:cs="Times New Roman"/>
          <w:sz w:val="22"/>
          <w:szCs w:val="22"/>
          <w:lang w:bidi="en-US"/>
        </w:rPr>
        <w:t>Pod względem średniego IFK nowe genotypy pszenicy (DW 19/20) były bardziej podatne niż genotypy odporne i wzorce odporne. Nie różniły się istotnie od odmian wzorcowych i wzorców podatnych. Zmienność IFK dla nowych genotypów była duża (9,6 – 45,0%) i zidentyfikowano genotypy o podwyższonej odporności na fuzariozę kłosów.</w:t>
      </w:r>
    </w:p>
    <w:p w14:paraId="42C06731" w14:textId="014D8EEE" w:rsidR="007F03FF" w:rsidRDefault="007F03FF" w:rsidP="00E8463A">
      <w:pPr>
        <w:jc w:val="both"/>
        <w:rPr>
          <w:sz w:val="22"/>
          <w:szCs w:val="22"/>
          <w:lang w:val="pl-PL" w:bidi="en-US"/>
        </w:rPr>
      </w:pPr>
      <w:r w:rsidRPr="006D7926">
        <w:rPr>
          <w:sz w:val="22"/>
          <w:szCs w:val="22"/>
          <w:lang w:val="pl-PL" w:bidi="en-US"/>
        </w:rPr>
        <w:t>W dwóch doświadczeniach przebadano odporność typu 1 i typu 2 u 108 genotypów. Średnia</w:t>
      </w:r>
      <w:r w:rsidRPr="006D7926">
        <w:rPr>
          <w:szCs w:val="22"/>
          <w:lang w:val="pl-PL" w:bidi="en-US"/>
        </w:rPr>
        <w:t xml:space="preserve"> </w:t>
      </w:r>
      <w:r w:rsidRPr="006D7926">
        <w:rPr>
          <w:sz w:val="22"/>
          <w:szCs w:val="22"/>
          <w:lang w:val="pl-PL" w:bidi="en-US"/>
        </w:rPr>
        <w:t>odporność typu 1 wyniosła 1,61 punktów infekcji (</w:t>
      </w:r>
      <w:proofErr w:type="spellStart"/>
      <w:r w:rsidRPr="006D7926">
        <w:rPr>
          <w:sz w:val="22"/>
          <w:szCs w:val="22"/>
          <w:lang w:val="pl-PL" w:bidi="en-US"/>
        </w:rPr>
        <w:t>lpi</w:t>
      </w:r>
      <w:proofErr w:type="spellEnd"/>
      <w:r w:rsidR="00663DCD">
        <w:rPr>
          <w:sz w:val="22"/>
          <w:szCs w:val="22"/>
          <w:lang w:val="pl-PL" w:bidi="en-US"/>
        </w:rPr>
        <w:t>)</w:t>
      </w:r>
      <w:r w:rsidRPr="006D7926">
        <w:rPr>
          <w:sz w:val="22"/>
          <w:szCs w:val="22"/>
          <w:lang w:val="pl-PL" w:bidi="en-US"/>
        </w:rPr>
        <w:t xml:space="preserve"> </w:t>
      </w:r>
      <w:r w:rsidR="00663DCD">
        <w:rPr>
          <w:sz w:val="22"/>
          <w:szCs w:val="22"/>
          <w:lang w:val="pl-PL" w:bidi="en-US"/>
        </w:rPr>
        <w:t>(</w:t>
      </w:r>
      <w:r w:rsidRPr="006D7926">
        <w:rPr>
          <w:sz w:val="22"/>
          <w:szCs w:val="22"/>
          <w:lang w:val="pl-PL" w:bidi="en-US"/>
        </w:rPr>
        <w:t xml:space="preserve">1,00 </w:t>
      </w:r>
      <w:r w:rsidR="00663DCD">
        <w:rPr>
          <w:sz w:val="22"/>
          <w:szCs w:val="22"/>
          <w:lang w:val="pl-PL" w:bidi="en-US"/>
        </w:rPr>
        <w:t>–</w:t>
      </w:r>
      <w:r w:rsidRPr="006D7926">
        <w:rPr>
          <w:sz w:val="22"/>
          <w:szCs w:val="22"/>
          <w:lang w:val="pl-PL" w:bidi="en-US"/>
        </w:rPr>
        <w:t xml:space="preserve"> 2,80 </w:t>
      </w:r>
      <w:proofErr w:type="spellStart"/>
      <w:r w:rsidRPr="006D7926">
        <w:rPr>
          <w:sz w:val="22"/>
          <w:szCs w:val="22"/>
          <w:lang w:val="pl-PL" w:bidi="en-US"/>
        </w:rPr>
        <w:t>lpi</w:t>
      </w:r>
      <w:proofErr w:type="spellEnd"/>
      <w:r w:rsidR="00663DCD">
        <w:rPr>
          <w:sz w:val="22"/>
          <w:szCs w:val="22"/>
          <w:lang w:val="pl-PL" w:bidi="en-US"/>
        </w:rPr>
        <w:t>)</w:t>
      </w:r>
      <w:r w:rsidRPr="006D7926">
        <w:rPr>
          <w:sz w:val="22"/>
          <w:szCs w:val="22"/>
          <w:lang w:val="pl-PL" w:bidi="en-US"/>
        </w:rPr>
        <w:t>. Średnia odporność typu 2 wyniosła 2,48 porażonych kłosków (</w:t>
      </w:r>
      <w:proofErr w:type="spellStart"/>
      <w:r w:rsidRPr="006D7926">
        <w:rPr>
          <w:sz w:val="22"/>
          <w:szCs w:val="22"/>
          <w:lang w:val="pl-PL" w:bidi="en-US"/>
        </w:rPr>
        <w:t>lpk</w:t>
      </w:r>
      <w:proofErr w:type="spellEnd"/>
      <w:r w:rsidRPr="006D7926">
        <w:rPr>
          <w:sz w:val="22"/>
          <w:szCs w:val="22"/>
          <w:lang w:val="pl-PL" w:bidi="en-US"/>
        </w:rPr>
        <w:t>)</w:t>
      </w:r>
      <w:r w:rsidR="00663DCD">
        <w:rPr>
          <w:sz w:val="22"/>
          <w:szCs w:val="22"/>
          <w:lang w:val="pl-PL" w:bidi="en-US"/>
        </w:rPr>
        <w:t xml:space="preserve"> (</w:t>
      </w:r>
      <w:r w:rsidRPr="006D7926">
        <w:rPr>
          <w:sz w:val="22"/>
          <w:szCs w:val="22"/>
          <w:lang w:val="pl-PL" w:bidi="en-US"/>
        </w:rPr>
        <w:t xml:space="preserve">0,75 </w:t>
      </w:r>
      <w:r w:rsidR="00663DCD">
        <w:rPr>
          <w:sz w:val="22"/>
          <w:szCs w:val="22"/>
          <w:lang w:val="pl-PL" w:bidi="en-US"/>
        </w:rPr>
        <w:t>–</w:t>
      </w:r>
      <w:r w:rsidRPr="006D7926">
        <w:rPr>
          <w:sz w:val="22"/>
          <w:szCs w:val="22"/>
          <w:lang w:val="pl-PL" w:bidi="en-US"/>
        </w:rPr>
        <w:t xml:space="preserve"> 6,20 </w:t>
      </w:r>
      <w:proofErr w:type="spellStart"/>
      <w:r w:rsidRPr="006D7926">
        <w:rPr>
          <w:sz w:val="22"/>
          <w:szCs w:val="22"/>
          <w:lang w:val="pl-PL" w:bidi="en-US"/>
        </w:rPr>
        <w:t>lpk</w:t>
      </w:r>
      <w:proofErr w:type="spellEnd"/>
      <w:r w:rsidR="00663DCD">
        <w:rPr>
          <w:sz w:val="22"/>
          <w:szCs w:val="22"/>
          <w:lang w:val="pl-PL" w:bidi="en-US"/>
        </w:rPr>
        <w:t>)</w:t>
      </w:r>
      <w:r w:rsidRPr="006D7926">
        <w:rPr>
          <w:sz w:val="22"/>
          <w:szCs w:val="22"/>
          <w:lang w:val="pl-PL" w:bidi="en-US"/>
        </w:rPr>
        <w:t>. Brak było korelacji obu typów odporności. Odporność typu 2 korelowała istotnie z IFK w obu doświadczeniach polowych i ze średnim IFK. Najwyższe wartości miały współczynniki korelacji połączonych odporności obu typów z IFK w doświadczeniach polowych.</w:t>
      </w:r>
    </w:p>
    <w:p w14:paraId="6A438CFA" w14:textId="10F38EDD" w:rsidR="007F03FF" w:rsidRPr="006D7926" w:rsidRDefault="007F03FF" w:rsidP="00E8463A">
      <w:pPr>
        <w:jc w:val="both"/>
        <w:rPr>
          <w:sz w:val="22"/>
          <w:szCs w:val="22"/>
          <w:lang w:val="pl-PL" w:bidi="en-US"/>
        </w:rPr>
      </w:pPr>
      <w:r w:rsidRPr="006D7926">
        <w:rPr>
          <w:sz w:val="22"/>
          <w:szCs w:val="22"/>
          <w:lang w:val="pl-PL" w:bidi="en-US"/>
        </w:rPr>
        <w:t xml:space="preserve">W doświadczeniach w 5 dodatkowych lokalizacjach </w:t>
      </w:r>
      <w:r w:rsidR="0052089D">
        <w:rPr>
          <w:sz w:val="22"/>
          <w:szCs w:val="22"/>
          <w:lang w:val="pl-PL" w:bidi="en-US"/>
        </w:rPr>
        <w:t>z</w:t>
      </w:r>
      <w:r w:rsidRPr="006D7926">
        <w:rPr>
          <w:sz w:val="22"/>
          <w:szCs w:val="22"/>
          <w:lang w:val="pl-PL" w:bidi="en-US"/>
        </w:rPr>
        <w:t>badano odporność na fuzariozę kłosów 174 genotypów i 3 odmian wzorcowych.</w:t>
      </w:r>
      <w:r>
        <w:rPr>
          <w:sz w:val="22"/>
          <w:szCs w:val="22"/>
          <w:lang w:val="pl-PL" w:bidi="en-US"/>
        </w:rPr>
        <w:t xml:space="preserve"> </w:t>
      </w:r>
      <w:r w:rsidRPr="006D7926">
        <w:rPr>
          <w:sz w:val="22"/>
          <w:szCs w:val="22"/>
          <w:lang w:val="pl-PL" w:bidi="en-US"/>
        </w:rPr>
        <w:t xml:space="preserve">Uzyskane uszeregowanie genotypów pod względem indeksu fuzariozy kłosów w poszczególnych lokalizacjach podlegało silnym wpływom środowiska. </w:t>
      </w:r>
    </w:p>
    <w:p w14:paraId="3C844C48" w14:textId="41AB2E5E" w:rsidR="007F03FF" w:rsidRPr="006D7926" w:rsidRDefault="007F03FF" w:rsidP="00E8463A">
      <w:pPr>
        <w:jc w:val="both"/>
        <w:rPr>
          <w:sz w:val="22"/>
          <w:szCs w:val="22"/>
          <w:lang w:val="pl-PL" w:bidi="en-US"/>
        </w:rPr>
      </w:pPr>
      <w:r w:rsidRPr="006D7926">
        <w:rPr>
          <w:sz w:val="22"/>
          <w:szCs w:val="22"/>
          <w:lang w:val="pl-PL" w:bidi="en-US"/>
        </w:rPr>
        <w:t>Analiza wielocechowa, w której zmiennymi były indeksy FK z 7 lokalizacji pozwoliła na zidentyfikowanie genotypów wykazujących odporność na porażenie kłosa we wszystkich środowiskach.</w:t>
      </w:r>
      <w:r w:rsidR="002331D4">
        <w:rPr>
          <w:sz w:val="22"/>
          <w:szCs w:val="22"/>
          <w:lang w:val="pl-PL" w:bidi="en-US"/>
        </w:rPr>
        <w:t xml:space="preserve"> </w:t>
      </w:r>
      <w:r w:rsidRPr="006D7926">
        <w:rPr>
          <w:sz w:val="22"/>
          <w:szCs w:val="22"/>
          <w:lang w:val="pl-PL" w:bidi="en-US"/>
        </w:rPr>
        <w:t xml:space="preserve">Znaleziono również genotypy podatne we wszystkich środowiskach. </w:t>
      </w:r>
    </w:p>
    <w:p w14:paraId="37857ABF" w14:textId="77777777" w:rsidR="007F03FF" w:rsidRDefault="007F03FF" w:rsidP="00476D98">
      <w:pPr>
        <w:jc w:val="both"/>
        <w:rPr>
          <w:i/>
          <w:sz w:val="22"/>
          <w:szCs w:val="22"/>
          <w:u w:val="single"/>
          <w:lang w:val="pl-PL" w:bidi="en-US"/>
        </w:rPr>
      </w:pPr>
    </w:p>
    <w:p w14:paraId="55DFB1D5" w14:textId="70328640" w:rsidR="002331D4" w:rsidRDefault="00CE1231" w:rsidP="002331D4">
      <w:pPr>
        <w:jc w:val="both"/>
        <w:rPr>
          <w:sz w:val="22"/>
          <w:szCs w:val="22"/>
          <w:lang w:val="pl-PL" w:bidi="en-US"/>
        </w:rPr>
      </w:pPr>
      <w:r w:rsidRPr="00056565">
        <w:rPr>
          <w:i/>
          <w:sz w:val="22"/>
          <w:szCs w:val="22"/>
          <w:u w:val="single"/>
          <w:lang w:val="pl-PL" w:bidi="en-US"/>
        </w:rPr>
        <w:t>Wyniki: Ad. 2)</w:t>
      </w:r>
      <w:r w:rsidRPr="00056565">
        <w:rPr>
          <w:sz w:val="22"/>
          <w:szCs w:val="22"/>
          <w:lang w:val="pl-PL" w:bidi="en-US"/>
        </w:rPr>
        <w:t xml:space="preserve"> </w:t>
      </w:r>
      <w:r w:rsidR="002331D4" w:rsidRPr="006D7926">
        <w:rPr>
          <w:sz w:val="22"/>
          <w:szCs w:val="22"/>
          <w:lang w:val="pl-PL" w:bidi="en-US"/>
        </w:rPr>
        <w:t xml:space="preserve">Średnie uszkodzenie ziarniaków </w:t>
      </w:r>
      <w:r w:rsidR="004A4305">
        <w:rPr>
          <w:sz w:val="22"/>
          <w:szCs w:val="22"/>
          <w:lang w:val="pl-PL" w:bidi="en-US"/>
        </w:rPr>
        <w:t xml:space="preserve">przez </w:t>
      </w:r>
      <w:r w:rsidR="004A4305" w:rsidRPr="004A4305">
        <w:rPr>
          <w:i/>
          <w:iCs/>
          <w:sz w:val="22"/>
          <w:szCs w:val="22"/>
          <w:lang w:val="pl-PL" w:bidi="en-US"/>
        </w:rPr>
        <w:t>Fusarium</w:t>
      </w:r>
      <w:r w:rsidR="004A4305">
        <w:rPr>
          <w:sz w:val="22"/>
          <w:szCs w:val="22"/>
          <w:lang w:val="pl-PL" w:bidi="en-US"/>
        </w:rPr>
        <w:t xml:space="preserve"> (FDK) </w:t>
      </w:r>
      <w:r w:rsidR="002331D4" w:rsidRPr="006D7926">
        <w:rPr>
          <w:sz w:val="22"/>
          <w:szCs w:val="22"/>
          <w:lang w:val="pl-PL" w:bidi="en-US"/>
        </w:rPr>
        <w:t>wyniosło 18,0</w:t>
      </w:r>
      <w:r w:rsidR="004A4305">
        <w:rPr>
          <w:sz w:val="22"/>
          <w:szCs w:val="22"/>
          <w:lang w:val="pl-PL" w:bidi="en-US"/>
        </w:rPr>
        <w:t>% (</w:t>
      </w:r>
      <w:r w:rsidR="002331D4" w:rsidRPr="006D7926">
        <w:rPr>
          <w:sz w:val="22"/>
          <w:szCs w:val="22"/>
          <w:lang w:val="pl-PL" w:bidi="en-US"/>
        </w:rPr>
        <w:t xml:space="preserve">4,0 </w:t>
      </w:r>
      <w:r w:rsidR="004A4305">
        <w:rPr>
          <w:sz w:val="22"/>
          <w:szCs w:val="22"/>
          <w:lang w:val="pl-PL" w:bidi="en-US"/>
        </w:rPr>
        <w:t>–</w:t>
      </w:r>
      <w:r w:rsidR="002331D4" w:rsidRPr="006D7926">
        <w:rPr>
          <w:sz w:val="22"/>
          <w:szCs w:val="22"/>
          <w:lang w:val="pl-PL" w:bidi="en-US"/>
        </w:rPr>
        <w:t xml:space="preserve"> 38,6%</w:t>
      </w:r>
      <w:r w:rsidR="004A4305">
        <w:rPr>
          <w:sz w:val="22"/>
          <w:szCs w:val="22"/>
          <w:lang w:val="pl-PL" w:bidi="en-US"/>
        </w:rPr>
        <w:t>)</w:t>
      </w:r>
      <w:r w:rsidR="002331D4" w:rsidRPr="006D7926">
        <w:rPr>
          <w:sz w:val="22"/>
          <w:szCs w:val="22"/>
          <w:lang w:val="pl-PL" w:bidi="en-US"/>
        </w:rPr>
        <w:t>.</w:t>
      </w:r>
      <w:r w:rsidR="002331D4">
        <w:rPr>
          <w:sz w:val="22"/>
          <w:szCs w:val="22"/>
          <w:lang w:val="pl-PL" w:bidi="en-US"/>
        </w:rPr>
        <w:t xml:space="preserve"> U</w:t>
      </w:r>
      <w:r w:rsidR="002331D4" w:rsidRPr="00EA35DE">
        <w:rPr>
          <w:sz w:val="22"/>
          <w:szCs w:val="22"/>
          <w:lang w:val="pl-PL" w:bidi="en-US"/>
        </w:rPr>
        <w:t>szkodzenie ziarniaków dla nowych genotypów (DW) było niższe niż uszkodzenie dla genotypów odpornych</w:t>
      </w:r>
      <w:r w:rsidR="002331D4">
        <w:rPr>
          <w:sz w:val="22"/>
          <w:szCs w:val="22"/>
          <w:lang w:val="pl-PL" w:bidi="en-US"/>
        </w:rPr>
        <w:t xml:space="preserve">. Różnica nie była jednakże statystycznie istotna. Średnie dla obu grup były istotnie różne od średnich dla wzorców odpornych, podatnych i odmian wzorcowych. </w:t>
      </w:r>
      <w:r w:rsidR="002331D4" w:rsidRPr="006D7926">
        <w:rPr>
          <w:sz w:val="22"/>
          <w:szCs w:val="22"/>
          <w:lang w:val="pl-PL" w:bidi="en-US"/>
        </w:rPr>
        <w:t xml:space="preserve">IFK korelował istotnie </w:t>
      </w:r>
      <w:r w:rsidR="004A4305">
        <w:rPr>
          <w:sz w:val="22"/>
          <w:szCs w:val="22"/>
          <w:lang w:val="pl-PL" w:bidi="en-US"/>
        </w:rPr>
        <w:t>z FDK</w:t>
      </w:r>
      <w:r w:rsidR="002331D4" w:rsidRPr="006D7926">
        <w:rPr>
          <w:sz w:val="22"/>
          <w:szCs w:val="22"/>
          <w:lang w:val="pl-PL" w:bidi="en-US"/>
        </w:rPr>
        <w:t>.</w:t>
      </w:r>
      <w:r w:rsidR="002331D4">
        <w:rPr>
          <w:sz w:val="22"/>
          <w:szCs w:val="22"/>
          <w:lang w:val="pl-PL" w:bidi="en-US"/>
        </w:rPr>
        <w:t xml:space="preserve"> </w:t>
      </w:r>
    </w:p>
    <w:p w14:paraId="0D954C4B" w14:textId="76CF7C5E" w:rsidR="002331D4" w:rsidRPr="006D7926" w:rsidRDefault="002331D4" w:rsidP="00E8463A">
      <w:pPr>
        <w:pStyle w:val="Tekstpodstawowywcity"/>
        <w:ind w:left="0" w:firstLine="0"/>
        <w:jc w:val="both"/>
        <w:rPr>
          <w:rFonts w:ascii="Times New Roman" w:hAnsi="Times New Roman"/>
          <w:noProof w:val="0"/>
          <w:sz w:val="22"/>
          <w:szCs w:val="22"/>
        </w:rPr>
      </w:pPr>
      <w:r w:rsidRPr="006D7926">
        <w:rPr>
          <w:rFonts w:ascii="Times New Roman" w:hAnsi="Times New Roman"/>
          <w:noProof w:val="0"/>
          <w:sz w:val="22"/>
          <w:szCs w:val="22"/>
        </w:rPr>
        <w:t>Średnio w obu lokalizacjach redukcja plonu ziarna z kłosa (RMZK) wyniosła 41,9</w:t>
      </w:r>
      <w:r w:rsidR="00663DCD">
        <w:rPr>
          <w:rFonts w:ascii="Times New Roman" w:hAnsi="Times New Roman"/>
          <w:noProof w:val="0"/>
          <w:sz w:val="22"/>
          <w:szCs w:val="22"/>
        </w:rPr>
        <w:t>%</w:t>
      </w:r>
      <w:r w:rsidRPr="006D7926">
        <w:rPr>
          <w:rFonts w:ascii="Times New Roman" w:hAnsi="Times New Roman"/>
          <w:noProof w:val="0"/>
          <w:sz w:val="22"/>
          <w:szCs w:val="22"/>
        </w:rPr>
        <w:t xml:space="preserve"> </w:t>
      </w:r>
      <w:r w:rsidR="00663DCD">
        <w:rPr>
          <w:rFonts w:ascii="Times New Roman" w:hAnsi="Times New Roman"/>
          <w:noProof w:val="0"/>
          <w:sz w:val="22"/>
          <w:szCs w:val="22"/>
        </w:rPr>
        <w:t>(</w:t>
      </w:r>
      <w:r w:rsidRPr="006D7926">
        <w:rPr>
          <w:rFonts w:ascii="Times New Roman" w:hAnsi="Times New Roman"/>
          <w:noProof w:val="0"/>
          <w:sz w:val="22"/>
          <w:szCs w:val="22"/>
        </w:rPr>
        <w:t>8,9 – 68,2%.</w:t>
      </w:r>
      <w:r w:rsidR="00663DCD">
        <w:rPr>
          <w:rFonts w:ascii="Times New Roman" w:hAnsi="Times New Roman"/>
          <w:noProof w:val="0"/>
          <w:sz w:val="22"/>
          <w:szCs w:val="22"/>
        </w:rPr>
        <w:t>)</w:t>
      </w:r>
      <w:r w:rsidRPr="006D7926">
        <w:rPr>
          <w:rFonts w:ascii="Times New Roman" w:hAnsi="Times New Roman"/>
          <w:noProof w:val="0"/>
          <w:sz w:val="22"/>
          <w:szCs w:val="22"/>
        </w:rPr>
        <w:t xml:space="preserve"> Liczba ziarniaków w kłosie (LZK) została zredukowana średnio o 30,1</w:t>
      </w:r>
      <w:r w:rsidR="00663DCD">
        <w:rPr>
          <w:rFonts w:ascii="Times New Roman" w:hAnsi="Times New Roman"/>
          <w:noProof w:val="0"/>
          <w:sz w:val="22"/>
          <w:szCs w:val="22"/>
        </w:rPr>
        <w:t>% (</w:t>
      </w:r>
      <w:r w:rsidRPr="006D7926">
        <w:rPr>
          <w:rFonts w:ascii="Times New Roman" w:hAnsi="Times New Roman"/>
          <w:noProof w:val="0"/>
          <w:sz w:val="22"/>
          <w:szCs w:val="22"/>
        </w:rPr>
        <w:t>8,6 – 53,9%</w:t>
      </w:r>
      <w:r w:rsidR="00663DCD">
        <w:rPr>
          <w:rFonts w:ascii="Times New Roman" w:hAnsi="Times New Roman"/>
          <w:noProof w:val="0"/>
          <w:sz w:val="22"/>
          <w:szCs w:val="22"/>
        </w:rPr>
        <w:t>)</w:t>
      </w:r>
      <w:r w:rsidRPr="006D7926">
        <w:rPr>
          <w:rFonts w:ascii="Times New Roman" w:hAnsi="Times New Roman"/>
          <w:noProof w:val="0"/>
          <w:sz w:val="22"/>
          <w:szCs w:val="22"/>
        </w:rPr>
        <w:t>. Masa tysiąca ziarniaków (MTZ) została zredukowana średnio o 18,1%</w:t>
      </w:r>
      <w:r w:rsidR="00663DCD">
        <w:rPr>
          <w:rFonts w:ascii="Times New Roman" w:hAnsi="Times New Roman"/>
          <w:noProof w:val="0"/>
          <w:sz w:val="22"/>
          <w:szCs w:val="22"/>
        </w:rPr>
        <w:t xml:space="preserve"> (</w:t>
      </w:r>
      <w:r w:rsidRPr="006D7926">
        <w:rPr>
          <w:rFonts w:ascii="Times New Roman" w:hAnsi="Times New Roman"/>
          <w:noProof w:val="0"/>
          <w:sz w:val="22"/>
          <w:szCs w:val="22"/>
        </w:rPr>
        <w:t>0,1 – 39,0%</w:t>
      </w:r>
      <w:r w:rsidR="00663DCD">
        <w:rPr>
          <w:rFonts w:ascii="Times New Roman" w:hAnsi="Times New Roman"/>
          <w:noProof w:val="0"/>
          <w:sz w:val="22"/>
          <w:szCs w:val="22"/>
        </w:rPr>
        <w:t>)</w:t>
      </w:r>
      <w:r w:rsidRPr="006D7926">
        <w:rPr>
          <w:rFonts w:ascii="Times New Roman" w:hAnsi="Times New Roman"/>
          <w:noProof w:val="0"/>
          <w:sz w:val="22"/>
          <w:szCs w:val="22"/>
        </w:rPr>
        <w:t>.</w:t>
      </w:r>
      <w:r>
        <w:rPr>
          <w:rFonts w:ascii="Times New Roman" w:hAnsi="Times New Roman"/>
          <w:noProof w:val="0"/>
          <w:sz w:val="22"/>
          <w:szCs w:val="22"/>
        </w:rPr>
        <w:t xml:space="preserve"> R</w:t>
      </w:r>
      <w:r w:rsidRPr="00661E18">
        <w:rPr>
          <w:rFonts w:ascii="Times New Roman" w:hAnsi="Times New Roman"/>
          <w:noProof w:val="0"/>
          <w:sz w:val="22"/>
          <w:szCs w:val="22"/>
        </w:rPr>
        <w:t>edukcje MZK i MTZ dla grup genotypów różniły się istotnie. Genotypy odporne miały istotnie niższą redukcję MZK i MTZ niż nowe genotypy z grupy DW</w:t>
      </w:r>
      <w:r w:rsidR="0052089D">
        <w:rPr>
          <w:rFonts w:ascii="Times New Roman" w:hAnsi="Times New Roman"/>
          <w:noProof w:val="0"/>
          <w:sz w:val="22"/>
          <w:szCs w:val="22"/>
        </w:rPr>
        <w:t xml:space="preserve"> 19/20</w:t>
      </w:r>
      <w:r w:rsidRPr="00661E18">
        <w:rPr>
          <w:rFonts w:ascii="Times New Roman" w:hAnsi="Times New Roman"/>
          <w:noProof w:val="0"/>
          <w:sz w:val="22"/>
          <w:szCs w:val="22"/>
        </w:rPr>
        <w:t>. Brak było istotnych różnic dla redukcji LZK.</w:t>
      </w:r>
      <w:r>
        <w:rPr>
          <w:rFonts w:ascii="Times New Roman" w:hAnsi="Times New Roman"/>
          <w:noProof w:val="0"/>
          <w:sz w:val="22"/>
          <w:szCs w:val="22"/>
        </w:rPr>
        <w:t xml:space="preserve"> IFK</w:t>
      </w:r>
      <w:r w:rsidRPr="006D7926">
        <w:rPr>
          <w:rFonts w:ascii="Times New Roman" w:hAnsi="Times New Roman"/>
          <w:noProof w:val="0"/>
          <w:sz w:val="22"/>
          <w:szCs w:val="22"/>
        </w:rPr>
        <w:t xml:space="preserve"> korelował z redukcjami komponentów plonu</w:t>
      </w:r>
      <w:r w:rsidRPr="006D7926">
        <w:rPr>
          <w:rFonts w:ascii="Times New Roman" w:hAnsi="Times New Roman" w:cs="Times New Roman"/>
          <w:noProof w:val="0"/>
          <w:sz w:val="22"/>
          <w:szCs w:val="22"/>
        </w:rPr>
        <w:t>.</w:t>
      </w:r>
      <w:r w:rsidRPr="006D7926">
        <w:rPr>
          <w:rFonts w:ascii="Times New Roman" w:hAnsi="Times New Roman"/>
          <w:noProof w:val="0"/>
          <w:sz w:val="22"/>
          <w:szCs w:val="22"/>
        </w:rPr>
        <w:t xml:space="preserve"> Najniższy był współczynniki korelacji z redukcją LZK. Niższe wartości przyjmowały współczynniki korelacji z uszkodzeniem ziarniaków. Najwyższe były współczynniki korelacji z redukcją MZK. </w:t>
      </w:r>
    </w:p>
    <w:p w14:paraId="04A5086F" w14:textId="77777777" w:rsidR="002A5FEB" w:rsidRPr="00056565" w:rsidRDefault="002A5FEB" w:rsidP="00D31310">
      <w:pPr>
        <w:jc w:val="both"/>
        <w:rPr>
          <w:sz w:val="22"/>
          <w:szCs w:val="22"/>
          <w:lang w:val="pl-PL" w:bidi="en-US"/>
        </w:rPr>
      </w:pPr>
    </w:p>
    <w:p w14:paraId="7E6F1EDD" w14:textId="25A199C8" w:rsidR="007C684F" w:rsidRDefault="00CE1231" w:rsidP="00E8463A">
      <w:pPr>
        <w:jc w:val="both"/>
        <w:rPr>
          <w:i/>
          <w:szCs w:val="22"/>
          <w:lang w:val="pl-PL"/>
        </w:rPr>
      </w:pPr>
      <w:r w:rsidRPr="00056565">
        <w:rPr>
          <w:i/>
          <w:sz w:val="22"/>
          <w:szCs w:val="22"/>
          <w:u w:val="single"/>
          <w:lang w:val="pl-PL"/>
        </w:rPr>
        <w:t xml:space="preserve">Wyniki: Ad. 3) </w:t>
      </w:r>
      <w:r w:rsidR="007C684F" w:rsidRPr="00E8463A">
        <w:rPr>
          <w:iCs/>
          <w:sz w:val="22"/>
          <w:szCs w:val="22"/>
          <w:u w:val="single"/>
          <w:lang w:val="pl-PL"/>
        </w:rPr>
        <w:t>Z</w:t>
      </w:r>
      <w:r w:rsidR="007C684F" w:rsidRPr="006D7926">
        <w:rPr>
          <w:sz w:val="22"/>
          <w:szCs w:val="22"/>
          <w:lang w:val="pl-PL"/>
        </w:rPr>
        <w:t>awartość ergosterolu (ERG) w ziarnie badanych genotypów wynosiła 20,4 mg/kg</w:t>
      </w:r>
      <w:r w:rsidR="00663DCD">
        <w:rPr>
          <w:sz w:val="22"/>
          <w:szCs w:val="22"/>
          <w:lang w:val="pl-PL"/>
        </w:rPr>
        <w:t xml:space="preserve"> (</w:t>
      </w:r>
      <w:r w:rsidR="007C684F" w:rsidRPr="006D7926">
        <w:rPr>
          <w:sz w:val="22"/>
          <w:szCs w:val="22"/>
          <w:lang w:val="pl-PL"/>
        </w:rPr>
        <w:t>3,4 do 69,7 mg/kg</w:t>
      </w:r>
      <w:r w:rsidR="00663DCD">
        <w:rPr>
          <w:sz w:val="22"/>
          <w:szCs w:val="22"/>
          <w:lang w:val="pl-PL"/>
        </w:rPr>
        <w:t>)</w:t>
      </w:r>
      <w:r w:rsidR="007C684F">
        <w:rPr>
          <w:sz w:val="22"/>
          <w:szCs w:val="22"/>
          <w:lang w:val="pl-PL"/>
        </w:rPr>
        <w:t>.</w:t>
      </w:r>
      <w:r w:rsidR="00E8463A">
        <w:rPr>
          <w:sz w:val="22"/>
          <w:szCs w:val="22"/>
          <w:lang w:val="pl-PL"/>
        </w:rPr>
        <w:t xml:space="preserve"> </w:t>
      </w:r>
      <w:r w:rsidR="007C684F" w:rsidRPr="006D7926">
        <w:rPr>
          <w:sz w:val="22"/>
          <w:szCs w:val="22"/>
          <w:lang w:val="pl-PL"/>
        </w:rPr>
        <w:t xml:space="preserve">Średnia zawartość zearalenonu (ZEN) w ziarnie badanych genotypów wynosiła 690 </w:t>
      </w:r>
      <w:r w:rsidR="007C684F" w:rsidRPr="006D7926">
        <w:rPr>
          <w:rFonts w:ascii="Symbol" w:hAnsi="Symbol"/>
          <w:sz w:val="22"/>
          <w:szCs w:val="22"/>
          <w:lang w:val="pl-PL"/>
        </w:rPr>
        <w:t></w:t>
      </w:r>
      <w:r w:rsidR="007C684F" w:rsidRPr="006D7926">
        <w:rPr>
          <w:sz w:val="22"/>
          <w:szCs w:val="22"/>
          <w:lang w:val="pl-PL"/>
        </w:rPr>
        <w:t>g/kg</w:t>
      </w:r>
      <w:r w:rsidR="00663DCD">
        <w:rPr>
          <w:sz w:val="22"/>
          <w:szCs w:val="22"/>
          <w:lang w:val="pl-PL"/>
        </w:rPr>
        <w:t xml:space="preserve"> (</w:t>
      </w:r>
      <w:r w:rsidR="007C684F" w:rsidRPr="006D7926">
        <w:rPr>
          <w:sz w:val="22"/>
          <w:szCs w:val="22"/>
          <w:lang w:val="pl-PL"/>
        </w:rPr>
        <w:t xml:space="preserve">0 do 4999 </w:t>
      </w:r>
      <w:r w:rsidR="007C684F" w:rsidRPr="006D7926">
        <w:rPr>
          <w:rFonts w:ascii="Symbol" w:hAnsi="Symbol"/>
          <w:sz w:val="22"/>
          <w:szCs w:val="22"/>
          <w:lang w:val="pl-PL"/>
        </w:rPr>
        <w:t></w:t>
      </w:r>
      <w:r w:rsidR="007C684F" w:rsidRPr="006D7926">
        <w:rPr>
          <w:sz w:val="22"/>
          <w:szCs w:val="22"/>
          <w:lang w:val="pl-PL"/>
        </w:rPr>
        <w:t>g/kg</w:t>
      </w:r>
      <w:r w:rsidR="00663DCD">
        <w:rPr>
          <w:sz w:val="22"/>
          <w:szCs w:val="22"/>
          <w:lang w:val="pl-PL"/>
        </w:rPr>
        <w:t>)</w:t>
      </w:r>
      <w:r w:rsidR="007C684F" w:rsidRPr="006D7926">
        <w:rPr>
          <w:sz w:val="22"/>
          <w:szCs w:val="22"/>
          <w:lang w:val="pl-PL"/>
        </w:rPr>
        <w:t xml:space="preserve">. Grupy genotypów różniły się istotnie pod względem zawartości ERG i ZEN </w:t>
      </w:r>
      <w:r w:rsidR="007C684F" w:rsidRPr="006D7926">
        <w:rPr>
          <w:sz w:val="22"/>
          <w:szCs w:val="22"/>
          <w:lang w:val="pl-PL"/>
        </w:rPr>
        <w:lastRenderedPageBreak/>
        <w:t xml:space="preserve">w ziarnie. </w:t>
      </w:r>
      <w:r w:rsidR="0052089D">
        <w:rPr>
          <w:sz w:val="22"/>
          <w:szCs w:val="22"/>
          <w:lang w:val="pl-PL"/>
        </w:rPr>
        <w:t xml:space="preserve">Jednakże, w </w:t>
      </w:r>
      <w:r w:rsidR="007C684F" w:rsidRPr="006D7926">
        <w:rPr>
          <w:sz w:val="22"/>
          <w:szCs w:val="22"/>
          <w:lang w:val="pl-PL"/>
        </w:rPr>
        <w:t>obu przypadkach genotypy DW</w:t>
      </w:r>
      <w:r w:rsidR="0052089D">
        <w:rPr>
          <w:sz w:val="22"/>
          <w:szCs w:val="22"/>
          <w:lang w:val="pl-PL"/>
        </w:rPr>
        <w:t xml:space="preserve"> 19/20</w:t>
      </w:r>
      <w:r w:rsidR="007C684F" w:rsidRPr="006D7926">
        <w:rPr>
          <w:sz w:val="22"/>
          <w:szCs w:val="22"/>
          <w:lang w:val="pl-PL"/>
        </w:rPr>
        <w:t xml:space="preserve"> i odporne nie różniły się istotnie. </w:t>
      </w:r>
      <w:r w:rsidR="00E8463A">
        <w:rPr>
          <w:sz w:val="22"/>
          <w:szCs w:val="22"/>
          <w:lang w:val="pl-PL"/>
        </w:rPr>
        <w:t>IFK</w:t>
      </w:r>
      <w:r w:rsidR="007C684F" w:rsidRPr="006D7926">
        <w:rPr>
          <w:color w:val="000000" w:themeColor="text1"/>
          <w:sz w:val="22"/>
          <w:szCs w:val="22"/>
          <w:lang w:val="pl-PL"/>
        </w:rPr>
        <w:t xml:space="preserve"> korelował istotnie z zawartością ERG i ZEN. Najwyższy był współczynnik korelacji ze średnią zawartością ERG i średnią zawartością ZEN. Uszkodzenie ziarniaków korelowało z zawartością ERG i ZEN, jednak współczynniki były niższe niż dla IFK. </w:t>
      </w:r>
    </w:p>
    <w:p w14:paraId="27F76421" w14:textId="7AE009E0" w:rsidR="007C684F" w:rsidRPr="00AC4087" w:rsidRDefault="00E8463A" w:rsidP="00E8463A">
      <w:pPr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Z</w:t>
      </w:r>
      <w:r w:rsidR="007C684F" w:rsidRPr="00DA0D4D">
        <w:rPr>
          <w:sz w:val="22"/>
          <w:szCs w:val="22"/>
          <w:lang w:val="pl-PL"/>
        </w:rPr>
        <w:t xml:space="preserve">awartość deoksyniwalenolu (DON) w ziarnie badanych genotypów wynosiła </w:t>
      </w:r>
      <w:r w:rsidR="007C684F">
        <w:rPr>
          <w:sz w:val="22"/>
          <w:szCs w:val="22"/>
          <w:lang w:val="pl-PL"/>
        </w:rPr>
        <w:t>8,986 m</w:t>
      </w:r>
      <w:r w:rsidR="007C684F" w:rsidRPr="00DA0D4D">
        <w:rPr>
          <w:sz w:val="22"/>
          <w:szCs w:val="22"/>
          <w:lang w:val="pl-PL"/>
        </w:rPr>
        <w:t>g/kg</w:t>
      </w:r>
      <w:r w:rsidR="00663DCD">
        <w:rPr>
          <w:sz w:val="22"/>
          <w:szCs w:val="22"/>
          <w:lang w:val="pl-PL"/>
        </w:rPr>
        <w:t xml:space="preserve"> (</w:t>
      </w:r>
      <w:r w:rsidR="007C684F">
        <w:rPr>
          <w:sz w:val="22"/>
          <w:szCs w:val="22"/>
          <w:lang w:val="pl-PL"/>
        </w:rPr>
        <w:t>1,885</w:t>
      </w:r>
      <w:r w:rsidR="007C684F" w:rsidRPr="00DA0D4D">
        <w:rPr>
          <w:sz w:val="22"/>
          <w:szCs w:val="22"/>
          <w:lang w:val="pl-PL"/>
        </w:rPr>
        <w:t xml:space="preserve"> do </w:t>
      </w:r>
      <w:r w:rsidR="007C684F">
        <w:rPr>
          <w:sz w:val="22"/>
          <w:szCs w:val="22"/>
          <w:lang w:val="pl-PL"/>
        </w:rPr>
        <w:t>45,708</w:t>
      </w:r>
      <w:r w:rsidR="007C684F" w:rsidRPr="00DA0D4D">
        <w:rPr>
          <w:sz w:val="22"/>
          <w:szCs w:val="22"/>
          <w:lang w:val="pl-PL"/>
        </w:rPr>
        <w:t xml:space="preserve"> </w:t>
      </w:r>
      <w:r w:rsidR="0052089D" w:rsidRPr="0052089D">
        <w:rPr>
          <w:sz w:val="22"/>
          <w:szCs w:val="22"/>
          <w:lang w:val="pl-PL"/>
        </w:rPr>
        <w:t>m</w:t>
      </w:r>
      <w:r w:rsidR="007C684F" w:rsidRPr="00DA0D4D">
        <w:rPr>
          <w:sz w:val="22"/>
          <w:szCs w:val="22"/>
          <w:lang w:val="pl-PL"/>
        </w:rPr>
        <w:t>g/kg</w:t>
      </w:r>
      <w:r w:rsidR="00663DCD">
        <w:rPr>
          <w:sz w:val="22"/>
          <w:szCs w:val="22"/>
          <w:lang w:val="pl-PL"/>
        </w:rPr>
        <w:t>)</w:t>
      </w:r>
      <w:r w:rsidR="007C684F" w:rsidRPr="00DA0D4D">
        <w:rPr>
          <w:sz w:val="22"/>
          <w:szCs w:val="22"/>
          <w:lang w:val="pl-PL"/>
        </w:rPr>
        <w:t xml:space="preserve">. </w:t>
      </w:r>
      <w:r>
        <w:rPr>
          <w:sz w:val="22"/>
          <w:szCs w:val="22"/>
          <w:lang w:val="pl-PL"/>
        </w:rPr>
        <w:t>Z</w:t>
      </w:r>
      <w:r w:rsidR="007C684F" w:rsidRPr="00DA0D4D">
        <w:rPr>
          <w:sz w:val="22"/>
          <w:szCs w:val="22"/>
          <w:lang w:val="pl-PL"/>
        </w:rPr>
        <w:t xml:space="preserve">awartość niwalenolu (NIV) w ziarnie była </w:t>
      </w:r>
      <w:r w:rsidR="007C684F">
        <w:rPr>
          <w:sz w:val="22"/>
          <w:szCs w:val="22"/>
          <w:lang w:val="pl-PL"/>
        </w:rPr>
        <w:t>niższa</w:t>
      </w:r>
      <w:r w:rsidR="007C684F" w:rsidRPr="00DA0D4D">
        <w:rPr>
          <w:sz w:val="22"/>
          <w:szCs w:val="22"/>
          <w:lang w:val="pl-PL"/>
        </w:rPr>
        <w:t xml:space="preserve"> i wynosiła </w:t>
      </w:r>
      <w:r w:rsidR="007C684F">
        <w:rPr>
          <w:sz w:val="22"/>
          <w:szCs w:val="22"/>
          <w:lang w:val="pl-PL"/>
        </w:rPr>
        <w:t>3,750</w:t>
      </w:r>
      <w:r w:rsidR="007C684F" w:rsidRPr="00DA0D4D">
        <w:rPr>
          <w:sz w:val="22"/>
          <w:szCs w:val="22"/>
          <w:lang w:val="pl-PL"/>
        </w:rPr>
        <w:t xml:space="preserve"> </w:t>
      </w:r>
      <w:r w:rsidR="007C684F" w:rsidRPr="00645C18">
        <w:rPr>
          <w:sz w:val="22"/>
          <w:szCs w:val="22"/>
          <w:lang w:val="pl-PL"/>
        </w:rPr>
        <w:t>m</w:t>
      </w:r>
      <w:r w:rsidR="007C684F" w:rsidRPr="00DA0D4D">
        <w:rPr>
          <w:sz w:val="22"/>
          <w:szCs w:val="22"/>
          <w:lang w:val="pl-PL"/>
        </w:rPr>
        <w:t>g/kg</w:t>
      </w:r>
      <w:r w:rsidR="00663DCD">
        <w:rPr>
          <w:sz w:val="22"/>
          <w:szCs w:val="22"/>
          <w:lang w:val="pl-PL"/>
        </w:rPr>
        <w:t xml:space="preserve"> (</w:t>
      </w:r>
      <w:r w:rsidR="007C684F">
        <w:rPr>
          <w:sz w:val="22"/>
          <w:szCs w:val="22"/>
          <w:lang w:val="pl-PL"/>
        </w:rPr>
        <w:t>0,181</w:t>
      </w:r>
      <w:r w:rsidR="007C684F" w:rsidRPr="00DA0D4D">
        <w:rPr>
          <w:sz w:val="22"/>
          <w:szCs w:val="22"/>
          <w:lang w:val="pl-PL"/>
        </w:rPr>
        <w:t xml:space="preserve"> do </w:t>
      </w:r>
      <w:r w:rsidR="007C684F">
        <w:rPr>
          <w:sz w:val="22"/>
          <w:szCs w:val="22"/>
          <w:lang w:val="pl-PL"/>
        </w:rPr>
        <w:t>24,310</w:t>
      </w:r>
      <w:r w:rsidR="007C684F" w:rsidRPr="00DA0D4D">
        <w:rPr>
          <w:sz w:val="22"/>
          <w:szCs w:val="22"/>
          <w:lang w:val="pl-PL"/>
        </w:rPr>
        <w:t xml:space="preserve"> </w:t>
      </w:r>
      <w:r w:rsidR="007C684F">
        <w:rPr>
          <w:sz w:val="22"/>
          <w:szCs w:val="22"/>
          <w:lang w:val="pl-PL"/>
        </w:rPr>
        <w:t>m</w:t>
      </w:r>
      <w:r w:rsidR="007C684F" w:rsidRPr="00DA0D4D">
        <w:rPr>
          <w:sz w:val="22"/>
          <w:szCs w:val="22"/>
          <w:lang w:val="pl-PL"/>
        </w:rPr>
        <w:t>g/kg</w:t>
      </w:r>
      <w:r w:rsidR="00663DCD">
        <w:rPr>
          <w:sz w:val="22"/>
          <w:szCs w:val="22"/>
          <w:lang w:val="pl-PL"/>
        </w:rPr>
        <w:t>)</w:t>
      </w:r>
      <w:r>
        <w:rPr>
          <w:sz w:val="22"/>
          <w:szCs w:val="22"/>
          <w:lang w:val="pl-PL"/>
        </w:rPr>
        <w:t>.</w:t>
      </w:r>
      <w:r w:rsidR="007C684F" w:rsidRPr="00DA0D4D">
        <w:rPr>
          <w:sz w:val="22"/>
          <w:szCs w:val="22"/>
          <w:lang w:val="pl-PL"/>
        </w:rPr>
        <w:t xml:space="preserve"> </w:t>
      </w:r>
      <w:r>
        <w:rPr>
          <w:sz w:val="22"/>
          <w:szCs w:val="22"/>
          <w:lang w:val="pl-PL"/>
        </w:rPr>
        <w:t>S</w:t>
      </w:r>
      <w:r w:rsidR="007C684F" w:rsidRPr="00DA0D4D">
        <w:rPr>
          <w:sz w:val="22"/>
          <w:szCs w:val="22"/>
          <w:lang w:val="pl-PL"/>
        </w:rPr>
        <w:t xml:space="preserve">umaryczna zawartość trichotecenów z grupy B </w:t>
      </w:r>
      <w:r w:rsidR="007C684F">
        <w:rPr>
          <w:sz w:val="22"/>
          <w:szCs w:val="22"/>
          <w:lang w:val="pl-PL"/>
        </w:rPr>
        <w:t xml:space="preserve">(TCT B) </w:t>
      </w:r>
      <w:r w:rsidR="007C684F" w:rsidRPr="00DA0D4D">
        <w:rPr>
          <w:sz w:val="22"/>
          <w:szCs w:val="22"/>
          <w:lang w:val="pl-PL"/>
        </w:rPr>
        <w:t xml:space="preserve">w ziarnie wynosiła </w:t>
      </w:r>
      <w:r w:rsidR="007C684F">
        <w:rPr>
          <w:sz w:val="22"/>
          <w:szCs w:val="22"/>
          <w:lang w:val="pl-PL"/>
        </w:rPr>
        <w:t>12,736</w:t>
      </w:r>
      <w:r w:rsidR="007C684F" w:rsidRPr="00DA0D4D">
        <w:rPr>
          <w:sz w:val="22"/>
          <w:szCs w:val="22"/>
          <w:lang w:val="pl-PL"/>
        </w:rPr>
        <w:t xml:space="preserve"> </w:t>
      </w:r>
      <w:r w:rsidR="007C684F">
        <w:rPr>
          <w:sz w:val="22"/>
          <w:szCs w:val="22"/>
          <w:lang w:val="pl-PL"/>
        </w:rPr>
        <w:t>m</w:t>
      </w:r>
      <w:r w:rsidR="007C684F" w:rsidRPr="00DA0D4D">
        <w:rPr>
          <w:sz w:val="22"/>
          <w:szCs w:val="22"/>
          <w:lang w:val="pl-PL"/>
        </w:rPr>
        <w:t>g/kg</w:t>
      </w:r>
      <w:r w:rsidR="00663DCD">
        <w:rPr>
          <w:sz w:val="22"/>
          <w:szCs w:val="22"/>
          <w:lang w:val="pl-PL"/>
        </w:rPr>
        <w:t xml:space="preserve"> (</w:t>
      </w:r>
      <w:r w:rsidR="007C684F">
        <w:rPr>
          <w:sz w:val="22"/>
          <w:szCs w:val="22"/>
          <w:lang w:val="pl-PL"/>
        </w:rPr>
        <w:t>2,066</w:t>
      </w:r>
      <w:r w:rsidR="007C684F" w:rsidRPr="00DA0D4D">
        <w:rPr>
          <w:sz w:val="22"/>
          <w:szCs w:val="22"/>
          <w:lang w:val="pl-PL"/>
        </w:rPr>
        <w:t xml:space="preserve"> </w:t>
      </w:r>
      <w:r w:rsidR="00663DCD">
        <w:rPr>
          <w:sz w:val="22"/>
          <w:szCs w:val="22"/>
          <w:lang w:val="pl-PL"/>
        </w:rPr>
        <w:t>–</w:t>
      </w:r>
      <w:r w:rsidR="007C684F" w:rsidRPr="00DA0D4D">
        <w:rPr>
          <w:sz w:val="22"/>
          <w:szCs w:val="22"/>
          <w:lang w:val="pl-PL"/>
        </w:rPr>
        <w:t xml:space="preserve"> </w:t>
      </w:r>
      <w:r w:rsidR="007C684F">
        <w:rPr>
          <w:sz w:val="22"/>
          <w:szCs w:val="22"/>
          <w:lang w:val="pl-PL"/>
        </w:rPr>
        <w:t>70,019 mg</w:t>
      </w:r>
      <w:r w:rsidR="007C684F" w:rsidRPr="00DA0D4D">
        <w:rPr>
          <w:sz w:val="22"/>
          <w:szCs w:val="22"/>
          <w:lang w:val="pl-PL"/>
        </w:rPr>
        <w:t>/kg</w:t>
      </w:r>
      <w:r w:rsidR="00663DCD">
        <w:rPr>
          <w:sz w:val="22"/>
          <w:szCs w:val="22"/>
          <w:lang w:val="pl-PL"/>
        </w:rPr>
        <w:t>)</w:t>
      </w:r>
      <w:r w:rsidR="007C684F" w:rsidRPr="00DA0D4D">
        <w:rPr>
          <w:sz w:val="22"/>
          <w:szCs w:val="22"/>
          <w:lang w:val="pl-PL"/>
        </w:rPr>
        <w:t>.</w:t>
      </w:r>
      <w:r w:rsidR="007C684F">
        <w:rPr>
          <w:sz w:val="22"/>
          <w:szCs w:val="22"/>
          <w:lang w:val="pl-PL"/>
        </w:rPr>
        <w:t xml:space="preserve"> </w:t>
      </w:r>
      <w:r w:rsidR="007C684F" w:rsidRPr="00AC4087">
        <w:rPr>
          <w:sz w:val="22"/>
          <w:szCs w:val="22"/>
          <w:lang w:val="pl-PL"/>
        </w:rPr>
        <w:t xml:space="preserve">Poszczególne grupy genotypów różniły się istotnie pod względem zawartości </w:t>
      </w:r>
      <w:r>
        <w:rPr>
          <w:sz w:val="22"/>
          <w:szCs w:val="22"/>
          <w:lang w:val="pl-PL"/>
        </w:rPr>
        <w:t>TCT B</w:t>
      </w:r>
      <w:r w:rsidR="007C684F" w:rsidRPr="00AC4087">
        <w:rPr>
          <w:sz w:val="22"/>
          <w:szCs w:val="22"/>
          <w:lang w:val="pl-PL"/>
        </w:rPr>
        <w:t>, z wyjątkiem odmian wzorcowych i wzorców podatnych</w:t>
      </w:r>
      <w:r>
        <w:rPr>
          <w:sz w:val="22"/>
          <w:szCs w:val="22"/>
          <w:lang w:val="pl-PL"/>
        </w:rPr>
        <w:t xml:space="preserve">. </w:t>
      </w:r>
      <w:r w:rsidR="007C684F" w:rsidRPr="00AC4087">
        <w:rPr>
          <w:sz w:val="22"/>
          <w:szCs w:val="22"/>
          <w:lang w:val="pl-PL"/>
        </w:rPr>
        <w:t xml:space="preserve">Najmniej TCT B było w ziarnie wzorców odpornych, następnie genotypów odpornych oraz genotypów wybranych z DW 19/20. </w:t>
      </w:r>
    </w:p>
    <w:p w14:paraId="58C8FD36" w14:textId="2BBD503F" w:rsidR="007C684F" w:rsidRDefault="00E8463A" w:rsidP="00E8463A">
      <w:pPr>
        <w:jc w:val="both"/>
        <w:rPr>
          <w:color w:val="000000" w:themeColor="text1"/>
          <w:sz w:val="22"/>
          <w:szCs w:val="22"/>
          <w:lang w:val="pl-PL"/>
        </w:rPr>
      </w:pPr>
      <w:r>
        <w:rPr>
          <w:color w:val="000000" w:themeColor="text1"/>
          <w:sz w:val="22"/>
          <w:szCs w:val="22"/>
          <w:lang w:val="pl-PL"/>
        </w:rPr>
        <w:t>IFK</w:t>
      </w:r>
      <w:r w:rsidR="007C684F" w:rsidRPr="00DA0D4D">
        <w:rPr>
          <w:color w:val="000000" w:themeColor="text1"/>
          <w:sz w:val="22"/>
          <w:szCs w:val="22"/>
          <w:lang w:val="pl-PL"/>
        </w:rPr>
        <w:t xml:space="preserve"> korelował istotnie z zawartością </w:t>
      </w:r>
      <w:r>
        <w:rPr>
          <w:color w:val="000000" w:themeColor="text1"/>
          <w:sz w:val="22"/>
          <w:szCs w:val="22"/>
          <w:lang w:val="pl-PL"/>
        </w:rPr>
        <w:t>TCT B</w:t>
      </w:r>
      <w:r w:rsidR="007C684F" w:rsidRPr="00997A2C">
        <w:rPr>
          <w:color w:val="000000" w:themeColor="text1"/>
          <w:sz w:val="22"/>
          <w:szCs w:val="22"/>
          <w:lang w:val="pl-PL"/>
        </w:rPr>
        <w:t>.</w:t>
      </w:r>
      <w:r>
        <w:rPr>
          <w:color w:val="000000" w:themeColor="text1"/>
          <w:sz w:val="22"/>
          <w:szCs w:val="22"/>
          <w:lang w:val="pl-PL"/>
        </w:rPr>
        <w:t xml:space="preserve"> Podobnie</w:t>
      </w:r>
      <w:r w:rsidR="007C684F" w:rsidRPr="00E86634">
        <w:rPr>
          <w:color w:val="000000" w:themeColor="text1"/>
          <w:sz w:val="22"/>
          <w:szCs w:val="22"/>
          <w:lang w:val="pl-PL"/>
        </w:rPr>
        <w:t xml:space="preserve"> </w:t>
      </w:r>
      <w:r>
        <w:rPr>
          <w:color w:val="000000" w:themeColor="text1"/>
          <w:sz w:val="22"/>
          <w:szCs w:val="22"/>
          <w:lang w:val="pl-PL"/>
        </w:rPr>
        <w:t>u</w:t>
      </w:r>
      <w:r w:rsidR="007C684F" w:rsidRPr="00E86634">
        <w:rPr>
          <w:color w:val="000000" w:themeColor="text1"/>
          <w:sz w:val="22"/>
          <w:szCs w:val="22"/>
          <w:lang w:val="pl-PL"/>
        </w:rPr>
        <w:t>szkodzenie</w:t>
      </w:r>
      <w:r w:rsidR="007C684F" w:rsidRPr="00DA0D4D">
        <w:rPr>
          <w:color w:val="000000" w:themeColor="text1"/>
          <w:sz w:val="22"/>
          <w:szCs w:val="22"/>
          <w:lang w:val="pl-PL"/>
        </w:rPr>
        <w:t xml:space="preserve"> ziarniaków korelowało z zawartością </w:t>
      </w:r>
      <w:r w:rsidR="007C684F">
        <w:rPr>
          <w:color w:val="000000" w:themeColor="text1"/>
          <w:sz w:val="22"/>
          <w:szCs w:val="22"/>
          <w:lang w:val="pl-PL"/>
        </w:rPr>
        <w:t>wszystkich toksyn</w:t>
      </w:r>
      <w:r w:rsidR="007C684F" w:rsidRPr="00DA0D4D">
        <w:rPr>
          <w:color w:val="000000" w:themeColor="text1"/>
          <w:sz w:val="22"/>
          <w:szCs w:val="22"/>
          <w:lang w:val="pl-PL"/>
        </w:rPr>
        <w:t xml:space="preserve">, </w:t>
      </w:r>
      <w:r w:rsidR="007C684F">
        <w:rPr>
          <w:color w:val="000000" w:themeColor="text1"/>
          <w:sz w:val="22"/>
          <w:szCs w:val="22"/>
          <w:lang w:val="pl-PL"/>
        </w:rPr>
        <w:t>z tym że współczynniki były niższe niż dla IFK</w:t>
      </w:r>
      <w:r w:rsidR="007C684F" w:rsidRPr="00E86634">
        <w:rPr>
          <w:color w:val="000000" w:themeColor="text1"/>
          <w:sz w:val="22"/>
          <w:szCs w:val="22"/>
          <w:lang w:val="pl-PL"/>
        </w:rPr>
        <w:t>.</w:t>
      </w:r>
      <w:r w:rsidR="007C684F">
        <w:rPr>
          <w:color w:val="000000" w:themeColor="text1"/>
          <w:sz w:val="22"/>
          <w:szCs w:val="22"/>
          <w:lang w:val="pl-PL"/>
        </w:rPr>
        <w:t xml:space="preserve"> Również zawartości ergosterolu i zearalenonu korelowały istotnie z zwartościami trichotecenów B. </w:t>
      </w:r>
    </w:p>
    <w:p w14:paraId="31A6D570" w14:textId="5DAB9464" w:rsidR="007C684F" w:rsidRDefault="007C684F" w:rsidP="00E8463A">
      <w:pPr>
        <w:jc w:val="both"/>
        <w:rPr>
          <w:color w:val="000000" w:themeColor="text1"/>
          <w:sz w:val="22"/>
          <w:szCs w:val="22"/>
          <w:lang w:val="pl-PL"/>
        </w:rPr>
      </w:pPr>
      <w:r w:rsidRPr="00DA0D4D">
        <w:rPr>
          <w:color w:val="000000" w:themeColor="text1"/>
          <w:sz w:val="22"/>
          <w:szCs w:val="22"/>
          <w:lang w:val="pl-PL"/>
        </w:rPr>
        <w:t xml:space="preserve">Analiza wieloczynnikowa </w:t>
      </w:r>
      <w:r w:rsidR="00E8463A">
        <w:rPr>
          <w:color w:val="000000" w:themeColor="text1"/>
          <w:sz w:val="22"/>
          <w:szCs w:val="22"/>
          <w:lang w:val="pl-PL"/>
        </w:rPr>
        <w:t>pozwoliła na identyfikację genotypów wykazujących odporność na fuzariozę kłosów różnego typu (porażenie kłosa, uszkodzenie ziarniaków, akumulacja toksyn w ziarnie).</w:t>
      </w:r>
    </w:p>
    <w:p w14:paraId="3530BEB5" w14:textId="77777777" w:rsidR="002A5FEB" w:rsidRPr="00056565" w:rsidRDefault="002A5FEB" w:rsidP="00D31310">
      <w:pPr>
        <w:spacing w:line="20" w:lineRule="atLeast"/>
        <w:jc w:val="both"/>
        <w:rPr>
          <w:color w:val="000000" w:themeColor="text1"/>
          <w:sz w:val="22"/>
          <w:szCs w:val="22"/>
          <w:lang w:val="pl-PL"/>
        </w:rPr>
      </w:pPr>
    </w:p>
    <w:p w14:paraId="6CF10D2F" w14:textId="29B79D5B" w:rsidR="00897AA5" w:rsidRPr="006D7926" w:rsidRDefault="00CE1231" w:rsidP="00D62D08">
      <w:pPr>
        <w:jc w:val="both"/>
        <w:rPr>
          <w:sz w:val="22"/>
          <w:szCs w:val="22"/>
          <w:lang w:val="pl-PL" w:bidi="en-US"/>
        </w:rPr>
      </w:pPr>
      <w:r w:rsidRPr="00056565">
        <w:rPr>
          <w:i/>
          <w:sz w:val="22"/>
          <w:szCs w:val="22"/>
          <w:u w:val="single"/>
          <w:lang w:val="pl-PL"/>
        </w:rPr>
        <w:t xml:space="preserve">Wyniki: Ad. 4) </w:t>
      </w:r>
      <w:r w:rsidR="00897AA5" w:rsidRPr="004F3AA2">
        <w:rPr>
          <w:sz w:val="22"/>
          <w:szCs w:val="22"/>
          <w:lang w:val="pl-PL" w:bidi="en-US"/>
        </w:rPr>
        <w:t xml:space="preserve">Analiza na platformie </w:t>
      </w:r>
      <w:proofErr w:type="spellStart"/>
      <w:r w:rsidR="00897AA5" w:rsidRPr="004F3AA2">
        <w:rPr>
          <w:sz w:val="22"/>
          <w:szCs w:val="22"/>
          <w:lang w:val="pl-PL" w:bidi="en-US"/>
        </w:rPr>
        <w:t>DArTseq</w:t>
      </w:r>
      <w:proofErr w:type="spellEnd"/>
      <w:r w:rsidR="00897AA5" w:rsidRPr="004F3AA2">
        <w:rPr>
          <w:sz w:val="22"/>
          <w:szCs w:val="22"/>
          <w:lang w:val="pl-PL" w:bidi="en-US"/>
        </w:rPr>
        <w:t xml:space="preserve"> pozwoliła zidentyfikować 23 788 markerów </w:t>
      </w:r>
      <w:proofErr w:type="spellStart"/>
      <w:r w:rsidR="00897AA5" w:rsidRPr="004F3AA2">
        <w:rPr>
          <w:sz w:val="22"/>
          <w:szCs w:val="22"/>
          <w:lang w:val="pl-PL" w:bidi="en-US"/>
        </w:rPr>
        <w:t>DArT-snp</w:t>
      </w:r>
      <w:proofErr w:type="spellEnd"/>
      <w:r w:rsidR="00897AA5" w:rsidRPr="004F3AA2">
        <w:rPr>
          <w:sz w:val="22"/>
          <w:szCs w:val="22"/>
          <w:lang w:val="pl-PL" w:bidi="en-US"/>
        </w:rPr>
        <w:t xml:space="preserve">. Spośród tych markerów 19 506 zostało wyselekcjonowanych do dalszych analiz. </w:t>
      </w:r>
      <w:r w:rsidR="00897AA5" w:rsidRPr="006D7926">
        <w:rPr>
          <w:sz w:val="22"/>
          <w:szCs w:val="22"/>
          <w:lang w:val="pl-PL" w:bidi="en-US"/>
        </w:rPr>
        <w:t xml:space="preserve">Analiza udziału komponentów rodzicielskich w badanych liniach wykazała, że linie badane posiadają od 1% do 8% (średnio 3%) materiału genetycznego pochodzącego od linii </w:t>
      </w:r>
      <w:r w:rsidR="00D62D08">
        <w:rPr>
          <w:sz w:val="22"/>
          <w:szCs w:val="22"/>
          <w:lang w:val="pl-PL" w:bidi="en-US"/>
        </w:rPr>
        <w:t xml:space="preserve">dawcy genu </w:t>
      </w:r>
      <w:r w:rsidR="00D62D08" w:rsidRPr="00D62D08">
        <w:rPr>
          <w:i/>
          <w:iCs/>
          <w:sz w:val="22"/>
          <w:szCs w:val="22"/>
          <w:lang w:val="pl-PL" w:bidi="en-US"/>
        </w:rPr>
        <w:t>Fhb1</w:t>
      </w:r>
      <w:r w:rsidR="00897AA5" w:rsidRPr="006D7926">
        <w:rPr>
          <w:sz w:val="22"/>
          <w:szCs w:val="22"/>
          <w:lang w:val="pl-PL" w:bidi="en-US"/>
        </w:rPr>
        <w:t>.</w:t>
      </w:r>
    </w:p>
    <w:p w14:paraId="443DA318" w14:textId="57BF2742" w:rsidR="00D62D08" w:rsidRDefault="00897AA5" w:rsidP="00D62D08">
      <w:pPr>
        <w:jc w:val="both"/>
        <w:rPr>
          <w:sz w:val="22"/>
          <w:szCs w:val="22"/>
          <w:lang w:val="pl-PL" w:bidi="en-US"/>
        </w:rPr>
      </w:pPr>
      <w:r w:rsidRPr="006D7926">
        <w:rPr>
          <w:sz w:val="22"/>
          <w:szCs w:val="22"/>
          <w:lang w:val="pl-PL" w:bidi="en-US"/>
        </w:rPr>
        <w:t xml:space="preserve">Wykonano szczegółową analizę regionu dystalnego krótkiego ramienia chromosomu 3B zawierającego domniemany </w:t>
      </w:r>
      <w:proofErr w:type="spellStart"/>
      <w:r w:rsidRPr="006D7926">
        <w:rPr>
          <w:sz w:val="22"/>
          <w:szCs w:val="22"/>
          <w:lang w:val="pl-PL" w:bidi="en-US"/>
        </w:rPr>
        <w:t>locus</w:t>
      </w:r>
      <w:proofErr w:type="spellEnd"/>
      <w:r w:rsidRPr="006D7926">
        <w:rPr>
          <w:sz w:val="22"/>
          <w:szCs w:val="22"/>
          <w:lang w:val="pl-PL" w:bidi="en-US"/>
        </w:rPr>
        <w:t xml:space="preserve"> genu </w:t>
      </w:r>
      <w:r w:rsidRPr="006D7926">
        <w:rPr>
          <w:i/>
          <w:sz w:val="22"/>
          <w:szCs w:val="22"/>
          <w:lang w:val="pl-PL" w:bidi="en-US"/>
        </w:rPr>
        <w:t>Fhb1</w:t>
      </w:r>
      <w:r w:rsidRPr="006D7926">
        <w:rPr>
          <w:sz w:val="22"/>
          <w:szCs w:val="22"/>
          <w:lang w:val="pl-PL" w:bidi="en-US"/>
        </w:rPr>
        <w:t xml:space="preserve">. Analiza profili oraz położenia markerów pozwoliła wytypować bloki materiału genetycznego badanych linii pochodzące od obu komponentów rodzicielskich. Wykazano, że wszystkie badane linie mają wstawkę materiału genetycznego dawcy obejmująca </w:t>
      </w:r>
      <w:proofErr w:type="spellStart"/>
      <w:r w:rsidRPr="006D7926">
        <w:rPr>
          <w:sz w:val="22"/>
          <w:szCs w:val="22"/>
          <w:lang w:val="pl-PL" w:bidi="en-US"/>
        </w:rPr>
        <w:t>locus</w:t>
      </w:r>
      <w:proofErr w:type="spellEnd"/>
      <w:r w:rsidRPr="006D7926">
        <w:rPr>
          <w:sz w:val="22"/>
          <w:szCs w:val="22"/>
          <w:lang w:val="pl-PL" w:bidi="en-US"/>
        </w:rPr>
        <w:t xml:space="preserve"> markera centralnego dla genu </w:t>
      </w:r>
      <w:r w:rsidRPr="006D7926">
        <w:rPr>
          <w:i/>
          <w:sz w:val="22"/>
          <w:szCs w:val="22"/>
          <w:lang w:val="pl-PL" w:bidi="en-US"/>
        </w:rPr>
        <w:t>Fhb1</w:t>
      </w:r>
      <w:r w:rsidRPr="006D7926">
        <w:rPr>
          <w:sz w:val="22"/>
          <w:szCs w:val="22"/>
          <w:lang w:val="pl-PL" w:bidi="en-US"/>
        </w:rPr>
        <w:t xml:space="preserve"> – UMN10. Analiza udziału materiału genetycznego dawcy </w:t>
      </w:r>
      <w:r w:rsidRPr="006D7926">
        <w:rPr>
          <w:i/>
          <w:sz w:val="22"/>
          <w:szCs w:val="22"/>
          <w:lang w:val="pl-PL" w:bidi="en-US"/>
        </w:rPr>
        <w:t>Fhb1</w:t>
      </w:r>
      <w:r w:rsidRPr="006D7926">
        <w:rPr>
          <w:sz w:val="22"/>
          <w:szCs w:val="22"/>
          <w:lang w:val="pl-PL" w:bidi="en-US"/>
        </w:rPr>
        <w:t xml:space="preserve"> w analizowanym fragmencie chromosomu 3BS) </w:t>
      </w:r>
      <w:r w:rsidR="00D62D08">
        <w:rPr>
          <w:sz w:val="22"/>
          <w:szCs w:val="22"/>
          <w:lang w:val="pl-PL" w:bidi="en-US"/>
        </w:rPr>
        <w:t>pozwoliła na identyfikację</w:t>
      </w:r>
      <w:r w:rsidRPr="006D7926">
        <w:rPr>
          <w:sz w:val="22"/>
          <w:szCs w:val="22"/>
          <w:lang w:val="pl-PL" w:bidi="en-US"/>
        </w:rPr>
        <w:t xml:space="preserve"> lini</w:t>
      </w:r>
      <w:r w:rsidR="00D62D08">
        <w:rPr>
          <w:sz w:val="22"/>
          <w:szCs w:val="22"/>
          <w:lang w:val="pl-PL" w:bidi="en-US"/>
        </w:rPr>
        <w:t>i</w:t>
      </w:r>
      <w:r w:rsidRPr="006D7926">
        <w:rPr>
          <w:sz w:val="22"/>
          <w:szCs w:val="22"/>
          <w:lang w:val="pl-PL" w:bidi="en-US"/>
        </w:rPr>
        <w:t xml:space="preserve"> </w:t>
      </w:r>
      <w:r w:rsidR="00D62D08">
        <w:rPr>
          <w:sz w:val="22"/>
          <w:szCs w:val="22"/>
          <w:lang w:val="pl-PL" w:bidi="en-US"/>
        </w:rPr>
        <w:t xml:space="preserve">mających </w:t>
      </w:r>
      <w:r w:rsidRPr="006D7926">
        <w:rPr>
          <w:sz w:val="22"/>
          <w:szCs w:val="22"/>
          <w:lang w:val="pl-PL" w:bidi="en-US"/>
        </w:rPr>
        <w:t xml:space="preserve">najmniejszy udział genomu dawcy przy jednoczesnym zachowaniu </w:t>
      </w:r>
      <w:proofErr w:type="spellStart"/>
      <w:r w:rsidRPr="006D7926">
        <w:rPr>
          <w:sz w:val="22"/>
          <w:szCs w:val="22"/>
          <w:lang w:val="pl-PL" w:bidi="en-US"/>
        </w:rPr>
        <w:t>locus</w:t>
      </w:r>
      <w:proofErr w:type="spellEnd"/>
      <w:r w:rsidRPr="006D7926">
        <w:rPr>
          <w:sz w:val="22"/>
          <w:szCs w:val="22"/>
          <w:lang w:val="pl-PL" w:bidi="en-US"/>
        </w:rPr>
        <w:t xml:space="preserve"> </w:t>
      </w:r>
      <w:r w:rsidRPr="006D7926">
        <w:rPr>
          <w:i/>
          <w:sz w:val="22"/>
          <w:szCs w:val="22"/>
          <w:lang w:val="pl-PL" w:bidi="en-US"/>
        </w:rPr>
        <w:t>Fhb1</w:t>
      </w:r>
      <w:r w:rsidRPr="006D7926">
        <w:rPr>
          <w:sz w:val="22"/>
          <w:szCs w:val="22"/>
          <w:lang w:val="pl-PL" w:bidi="en-US"/>
        </w:rPr>
        <w:t xml:space="preserve">. </w:t>
      </w:r>
    </w:p>
    <w:p w14:paraId="31AD9CEF" w14:textId="7393DA06" w:rsidR="00897AA5" w:rsidRPr="006D7926" w:rsidRDefault="00897AA5" w:rsidP="00D62D08">
      <w:pPr>
        <w:pStyle w:val="Tekstpodstawowywcity"/>
        <w:ind w:left="0" w:firstLine="0"/>
        <w:jc w:val="both"/>
        <w:rPr>
          <w:rFonts w:ascii="Times New Roman" w:hAnsi="Times New Roman" w:cs="Times New Roman"/>
          <w:i/>
          <w:noProof w:val="0"/>
          <w:sz w:val="22"/>
          <w:szCs w:val="22"/>
        </w:rPr>
      </w:pPr>
      <w:r w:rsidRPr="006D7926">
        <w:rPr>
          <w:rFonts w:ascii="Times New Roman" w:hAnsi="Times New Roman" w:cs="Times New Roman"/>
          <w:noProof w:val="0"/>
          <w:sz w:val="22"/>
          <w:szCs w:val="22"/>
        </w:rPr>
        <w:t xml:space="preserve">Linie z genem </w:t>
      </w:r>
      <w:r w:rsidRPr="006D7926">
        <w:rPr>
          <w:rFonts w:ascii="Times New Roman" w:hAnsi="Times New Roman" w:cs="Times New Roman"/>
          <w:i/>
          <w:noProof w:val="0"/>
          <w:sz w:val="22"/>
          <w:szCs w:val="22"/>
        </w:rPr>
        <w:t>Fhb1</w:t>
      </w:r>
      <w:r w:rsidRPr="006D7926">
        <w:rPr>
          <w:rFonts w:ascii="Times New Roman" w:hAnsi="Times New Roman" w:cs="Times New Roman"/>
          <w:noProof w:val="0"/>
          <w:sz w:val="22"/>
          <w:szCs w:val="22"/>
        </w:rPr>
        <w:t xml:space="preserve"> i linie kontrolne nie różniły się od siebie istotnie pod względem odporności typu 1. </w:t>
      </w:r>
      <w:r w:rsidR="00D62D08">
        <w:rPr>
          <w:rFonts w:ascii="Times New Roman" w:hAnsi="Times New Roman" w:cs="Times New Roman"/>
          <w:noProof w:val="0"/>
          <w:sz w:val="22"/>
          <w:szCs w:val="22"/>
        </w:rPr>
        <w:t>Istotne r</w:t>
      </w:r>
      <w:r w:rsidRPr="006D7926">
        <w:rPr>
          <w:rFonts w:ascii="Times New Roman" w:hAnsi="Times New Roman" w:cs="Times New Roman"/>
          <w:noProof w:val="0"/>
          <w:sz w:val="22"/>
          <w:szCs w:val="22"/>
        </w:rPr>
        <w:t>óżnice wykryto natomiast w odporności typu 2.</w:t>
      </w:r>
      <w:r w:rsidR="00D62D08">
        <w:rPr>
          <w:rFonts w:ascii="Times New Roman" w:hAnsi="Times New Roman" w:cs="Times New Roman"/>
          <w:noProof w:val="0"/>
          <w:sz w:val="22"/>
          <w:szCs w:val="22"/>
        </w:rPr>
        <w:t xml:space="preserve"> </w:t>
      </w:r>
      <w:r w:rsidRPr="006D7926">
        <w:rPr>
          <w:rFonts w:ascii="Times New Roman" w:hAnsi="Times New Roman" w:cs="Times New Roman"/>
          <w:noProof w:val="0"/>
          <w:sz w:val="22"/>
          <w:szCs w:val="22"/>
        </w:rPr>
        <w:t>Porównano również wyniki uzyskane w badaniach odporności obu typów dla poszczególnych rodzin F</w:t>
      </w:r>
      <w:r w:rsidRPr="006D7926">
        <w:rPr>
          <w:rFonts w:ascii="Times New Roman" w:hAnsi="Times New Roman" w:cs="Times New Roman"/>
          <w:noProof w:val="0"/>
          <w:sz w:val="22"/>
          <w:szCs w:val="22"/>
          <w:vertAlign w:val="subscript"/>
        </w:rPr>
        <w:t>4</w:t>
      </w:r>
      <w:r w:rsidRPr="006D7926">
        <w:rPr>
          <w:rFonts w:ascii="Times New Roman" w:hAnsi="Times New Roman" w:cs="Times New Roman"/>
          <w:noProof w:val="0"/>
          <w:sz w:val="22"/>
          <w:szCs w:val="22"/>
        </w:rPr>
        <w:t>BC</w:t>
      </w:r>
      <w:r w:rsidRPr="006D7926">
        <w:rPr>
          <w:rFonts w:ascii="Times New Roman" w:hAnsi="Times New Roman" w:cs="Times New Roman"/>
          <w:noProof w:val="0"/>
          <w:sz w:val="22"/>
          <w:szCs w:val="22"/>
          <w:vertAlign w:val="subscript"/>
        </w:rPr>
        <w:t xml:space="preserve">2 </w:t>
      </w:r>
      <w:r w:rsidRPr="006D7926">
        <w:rPr>
          <w:rFonts w:ascii="Times New Roman" w:hAnsi="Times New Roman" w:cs="Times New Roman"/>
          <w:noProof w:val="0"/>
          <w:sz w:val="22"/>
          <w:szCs w:val="22"/>
        </w:rPr>
        <w:t xml:space="preserve">zawierających gen </w:t>
      </w:r>
      <w:r w:rsidRPr="006D7926">
        <w:rPr>
          <w:rFonts w:ascii="Times New Roman" w:hAnsi="Times New Roman" w:cs="Times New Roman"/>
          <w:i/>
          <w:noProof w:val="0"/>
          <w:sz w:val="22"/>
          <w:szCs w:val="22"/>
        </w:rPr>
        <w:t>Fhb1</w:t>
      </w:r>
      <w:r w:rsidRPr="006D7926">
        <w:rPr>
          <w:rFonts w:ascii="Times New Roman" w:hAnsi="Times New Roman" w:cs="Times New Roman"/>
          <w:noProof w:val="0"/>
          <w:sz w:val="22"/>
          <w:szCs w:val="22"/>
        </w:rPr>
        <w:t xml:space="preserve">. Nie było istotnych różnic w odporności typu 1 </w:t>
      </w:r>
      <w:r w:rsidR="00D62D08">
        <w:rPr>
          <w:rFonts w:ascii="Times New Roman" w:hAnsi="Times New Roman" w:cs="Times New Roman"/>
          <w:noProof w:val="0"/>
          <w:sz w:val="22"/>
          <w:szCs w:val="22"/>
        </w:rPr>
        <w:t xml:space="preserve">i typu 2 </w:t>
      </w:r>
      <w:r w:rsidRPr="006D7926">
        <w:rPr>
          <w:rFonts w:ascii="Times New Roman" w:hAnsi="Times New Roman" w:cs="Times New Roman"/>
          <w:noProof w:val="0"/>
          <w:sz w:val="22"/>
          <w:szCs w:val="22"/>
        </w:rPr>
        <w:t xml:space="preserve">pomiędzy rodzinami. </w:t>
      </w:r>
    </w:p>
    <w:p w14:paraId="469A0D35" w14:textId="23AD05AA" w:rsidR="00897AA5" w:rsidRDefault="00897AA5" w:rsidP="00056565">
      <w:pPr>
        <w:spacing w:line="20" w:lineRule="atLeast"/>
        <w:jc w:val="both"/>
        <w:rPr>
          <w:i/>
          <w:sz w:val="22"/>
          <w:szCs w:val="22"/>
          <w:u w:val="single"/>
          <w:lang w:val="pl-PL"/>
        </w:rPr>
      </w:pPr>
    </w:p>
    <w:p w14:paraId="2219FCB2" w14:textId="77777777" w:rsidR="004A4305" w:rsidRPr="004A4305" w:rsidRDefault="004A4305" w:rsidP="004A4305">
      <w:pPr>
        <w:pStyle w:val="Tekstpodstawowywcity"/>
        <w:spacing w:after="120" w:line="276" w:lineRule="auto"/>
        <w:ind w:left="0" w:firstLine="0"/>
        <w:jc w:val="both"/>
        <w:rPr>
          <w:rFonts w:ascii="Times New Roman" w:hAnsi="Times New Roman" w:cs="Times New Roman"/>
          <w:bCs/>
          <w:i/>
          <w:noProof w:val="0"/>
          <w:sz w:val="18"/>
          <w:szCs w:val="18"/>
        </w:rPr>
      </w:pPr>
      <w:r w:rsidRPr="004A4305">
        <w:rPr>
          <w:rFonts w:ascii="Times New Roman" w:hAnsi="Times New Roman" w:cs="Times New Roman"/>
          <w:bCs/>
          <w:i/>
          <w:noProof w:val="0"/>
          <w:sz w:val="22"/>
          <w:szCs w:val="22"/>
        </w:rPr>
        <w:t>Wnioski</w:t>
      </w:r>
    </w:p>
    <w:p w14:paraId="4ED89BC9" w14:textId="53A97955" w:rsidR="004A4305" w:rsidRPr="004A4305" w:rsidRDefault="004A4305" w:rsidP="00663DCD">
      <w:pPr>
        <w:pStyle w:val="Tekstpodstawowywcity"/>
        <w:numPr>
          <w:ilvl w:val="0"/>
          <w:numId w:val="19"/>
        </w:numPr>
        <w:ind w:left="426" w:hanging="426"/>
        <w:jc w:val="both"/>
        <w:rPr>
          <w:rFonts w:ascii="Times New Roman" w:hAnsi="Times New Roman"/>
          <w:noProof w:val="0"/>
          <w:sz w:val="22"/>
          <w:szCs w:val="18"/>
        </w:rPr>
      </w:pPr>
      <w:r w:rsidRPr="004A4305">
        <w:rPr>
          <w:rFonts w:ascii="Times New Roman" w:hAnsi="Times New Roman"/>
          <w:noProof w:val="0"/>
          <w:sz w:val="22"/>
          <w:szCs w:val="18"/>
        </w:rPr>
        <w:t>Potwierdzono odporność na fuzariozę kłosów warunkach polowych części genotypów z kolekcji from odpornych</w:t>
      </w:r>
      <w:r w:rsidRPr="004A4305">
        <w:rPr>
          <w:rFonts w:ascii="Times New Roman" w:hAnsi="Times New Roman"/>
          <w:noProof w:val="0"/>
          <w:sz w:val="22"/>
          <w:szCs w:val="18"/>
        </w:rPr>
        <w:t xml:space="preserve"> </w:t>
      </w:r>
      <w:r>
        <w:rPr>
          <w:rFonts w:ascii="Times New Roman" w:hAnsi="Times New Roman"/>
          <w:noProof w:val="0"/>
          <w:sz w:val="22"/>
          <w:szCs w:val="18"/>
        </w:rPr>
        <w:t xml:space="preserve">i </w:t>
      </w:r>
      <w:r w:rsidRPr="004A4305">
        <w:rPr>
          <w:rFonts w:ascii="Times New Roman" w:hAnsi="Times New Roman"/>
          <w:noProof w:val="0"/>
          <w:sz w:val="22"/>
          <w:szCs w:val="18"/>
        </w:rPr>
        <w:t>identyfikowane nowe genotypy wykazujące odporność na fuzariozę kłosów w różnych środowiskach.</w:t>
      </w:r>
    </w:p>
    <w:p w14:paraId="09CC1FEA" w14:textId="73E7D8F3" w:rsidR="004A4305" w:rsidRPr="006D7926" w:rsidRDefault="004A4305" w:rsidP="00663DCD">
      <w:pPr>
        <w:pStyle w:val="Tekstpodstawowywcity"/>
        <w:numPr>
          <w:ilvl w:val="0"/>
          <w:numId w:val="19"/>
        </w:numPr>
        <w:ind w:left="426" w:hanging="426"/>
        <w:jc w:val="both"/>
        <w:rPr>
          <w:rFonts w:ascii="Times New Roman" w:hAnsi="Times New Roman"/>
          <w:noProof w:val="0"/>
          <w:sz w:val="22"/>
          <w:szCs w:val="18"/>
        </w:rPr>
      </w:pPr>
      <w:r w:rsidRPr="006D7926">
        <w:rPr>
          <w:rFonts w:ascii="Times New Roman" w:hAnsi="Times New Roman"/>
          <w:noProof w:val="0"/>
          <w:sz w:val="22"/>
          <w:szCs w:val="18"/>
        </w:rPr>
        <w:t xml:space="preserve">Doświadczenia infekcyjne prowadzone w 5 lokalizacjach pokazały </w:t>
      </w:r>
      <w:r>
        <w:rPr>
          <w:rFonts w:ascii="Times New Roman" w:hAnsi="Times New Roman"/>
          <w:noProof w:val="0"/>
          <w:sz w:val="22"/>
          <w:szCs w:val="18"/>
        </w:rPr>
        <w:t>znaczny</w:t>
      </w:r>
      <w:r w:rsidRPr="006D7926">
        <w:rPr>
          <w:rFonts w:ascii="Times New Roman" w:hAnsi="Times New Roman"/>
          <w:noProof w:val="0"/>
          <w:sz w:val="22"/>
          <w:szCs w:val="18"/>
        </w:rPr>
        <w:t xml:space="preserve"> wpływ środowiska na nasilenie fuzariozy kłosów. </w:t>
      </w:r>
    </w:p>
    <w:p w14:paraId="7E03AE9C" w14:textId="2B06AE8B" w:rsidR="004A4305" w:rsidRPr="004A4305" w:rsidRDefault="004A4305" w:rsidP="00663DCD">
      <w:pPr>
        <w:pStyle w:val="Tekstpodstawowywcity"/>
        <w:numPr>
          <w:ilvl w:val="0"/>
          <w:numId w:val="19"/>
        </w:numPr>
        <w:ind w:left="426" w:hanging="426"/>
        <w:jc w:val="both"/>
        <w:rPr>
          <w:rFonts w:ascii="Times New Roman" w:hAnsi="Times New Roman"/>
          <w:noProof w:val="0"/>
          <w:sz w:val="22"/>
          <w:szCs w:val="18"/>
        </w:rPr>
      </w:pPr>
      <w:bookmarkStart w:id="0" w:name="_Hlk534562451"/>
      <w:r w:rsidRPr="004A4305">
        <w:rPr>
          <w:rFonts w:ascii="Times New Roman" w:hAnsi="Times New Roman"/>
          <w:noProof w:val="0"/>
          <w:sz w:val="22"/>
          <w:szCs w:val="22"/>
        </w:rPr>
        <w:t xml:space="preserve">Badane genotypy wykazały zróżnicowaną odporność na uszkodzenie ziarniaków przez </w:t>
      </w:r>
      <w:r w:rsidRPr="004A4305">
        <w:rPr>
          <w:rFonts w:ascii="Times New Roman" w:hAnsi="Times New Roman"/>
          <w:i/>
          <w:noProof w:val="0"/>
          <w:sz w:val="22"/>
          <w:szCs w:val="22"/>
        </w:rPr>
        <w:t>Fusarium</w:t>
      </w:r>
      <w:r w:rsidRPr="004A4305">
        <w:rPr>
          <w:rFonts w:ascii="Times New Roman" w:hAnsi="Times New Roman"/>
          <w:noProof w:val="0"/>
          <w:sz w:val="22"/>
          <w:szCs w:val="22"/>
        </w:rPr>
        <w:t xml:space="preserve"> oraz </w:t>
      </w:r>
      <w:r w:rsidRPr="004A4305">
        <w:rPr>
          <w:rFonts w:ascii="Times New Roman" w:hAnsi="Times New Roman"/>
          <w:noProof w:val="0"/>
          <w:sz w:val="22"/>
          <w:szCs w:val="18"/>
        </w:rPr>
        <w:t>redukcję plonu ziarna z kłosa.</w:t>
      </w:r>
    </w:p>
    <w:p w14:paraId="5A21088C" w14:textId="18E123B8" w:rsidR="004A4305" w:rsidRPr="004A4305" w:rsidRDefault="004A4305" w:rsidP="00663DCD">
      <w:pPr>
        <w:pStyle w:val="Tekstpodstawowywcity"/>
        <w:numPr>
          <w:ilvl w:val="0"/>
          <w:numId w:val="19"/>
        </w:numPr>
        <w:ind w:left="426" w:hanging="426"/>
        <w:jc w:val="both"/>
        <w:rPr>
          <w:rFonts w:ascii="Times New Roman" w:hAnsi="Times New Roman"/>
          <w:noProof w:val="0"/>
          <w:sz w:val="22"/>
          <w:szCs w:val="18"/>
        </w:rPr>
      </w:pPr>
      <w:r w:rsidRPr="004A4305">
        <w:rPr>
          <w:rFonts w:ascii="Times New Roman" w:hAnsi="Times New Roman"/>
          <w:noProof w:val="0"/>
          <w:sz w:val="22"/>
          <w:szCs w:val="18"/>
        </w:rPr>
        <w:t xml:space="preserve">Zidentyfikowano genotypy o łączące podwyższoną odporność </w:t>
      </w:r>
      <w:r>
        <w:rPr>
          <w:rFonts w:ascii="Times New Roman" w:hAnsi="Times New Roman"/>
          <w:noProof w:val="0"/>
          <w:sz w:val="22"/>
          <w:szCs w:val="18"/>
        </w:rPr>
        <w:t xml:space="preserve">różnych </w:t>
      </w:r>
      <w:r w:rsidRPr="004A4305">
        <w:rPr>
          <w:rFonts w:ascii="Times New Roman" w:hAnsi="Times New Roman"/>
          <w:noProof w:val="0"/>
          <w:sz w:val="22"/>
          <w:szCs w:val="18"/>
        </w:rPr>
        <w:t>typ</w:t>
      </w:r>
      <w:r>
        <w:rPr>
          <w:rFonts w:ascii="Times New Roman" w:hAnsi="Times New Roman"/>
          <w:noProof w:val="0"/>
          <w:sz w:val="22"/>
          <w:szCs w:val="18"/>
        </w:rPr>
        <w:t>ów</w:t>
      </w:r>
      <w:r w:rsidRPr="004A4305">
        <w:rPr>
          <w:rFonts w:ascii="Times New Roman" w:hAnsi="Times New Roman"/>
          <w:noProof w:val="0"/>
          <w:sz w:val="22"/>
          <w:szCs w:val="18"/>
        </w:rPr>
        <w:t>.</w:t>
      </w:r>
    </w:p>
    <w:bookmarkEnd w:id="0"/>
    <w:p w14:paraId="31719992" w14:textId="5B0DB2AE" w:rsidR="004A4305" w:rsidRPr="004A4305" w:rsidRDefault="004A4305" w:rsidP="00663DCD">
      <w:pPr>
        <w:pStyle w:val="Tekstpodstawowywcity"/>
        <w:numPr>
          <w:ilvl w:val="0"/>
          <w:numId w:val="19"/>
        </w:numPr>
        <w:ind w:left="426" w:hanging="426"/>
        <w:jc w:val="both"/>
        <w:rPr>
          <w:rFonts w:ascii="Times New Roman" w:hAnsi="Times New Roman"/>
          <w:noProof w:val="0"/>
          <w:sz w:val="22"/>
          <w:szCs w:val="18"/>
        </w:rPr>
      </w:pPr>
      <w:r w:rsidRPr="004A4305">
        <w:rPr>
          <w:rFonts w:ascii="Times New Roman" w:hAnsi="Times New Roman"/>
          <w:noProof w:val="0"/>
          <w:sz w:val="22"/>
          <w:szCs w:val="18"/>
        </w:rPr>
        <w:t xml:space="preserve">Badane genotypy pszenicy wykazały zróżnicowaną odporność </w:t>
      </w:r>
      <w:r>
        <w:rPr>
          <w:rFonts w:ascii="Times New Roman" w:hAnsi="Times New Roman"/>
          <w:noProof w:val="0"/>
          <w:sz w:val="22"/>
          <w:szCs w:val="18"/>
        </w:rPr>
        <w:t xml:space="preserve">na </w:t>
      </w:r>
      <w:r w:rsidR="00663DCD">
        <w:rPr>
          <w:rFonts w:ascii="Times New Roman" w:hAnsi="Times New Roman"/>
          <w:noProof w:val="0"/>
          <w:sz w:val="22"/>
          <w:szCs w:val="18"/>
        </w:rPr>
        <w:t>akumulację</w:t>
      </w:r>
      <w:r>
        <w:rPr>
          <w:rFonts w:ascii="Times New Roman" w:hAnsi="Times New Roman"/>
          <w:noProof w:val="0"/>
          <w:sz w:val="22"/>
          <w:szCs w:val="18"/>
        </w:rPr>
        <w:t xml:space="preserve"> mykotoksyn</w:t>
      </w:r>
      <w:r w:rsidRPr="004A4305">
        <w:rPr>
          <w:rFonts w:ascii="Times New Roman" w:hAnsi="Times New Roman"/>
          <w:noProof w:val="0"/>
          <w:sz w:val="22"/>
          <w:szCs w:val="18"/>
        </w:rPr>
        <w:t xml:space="preserve"> oraz zidentyfikowano nowe genotypy wykazujące podwyższoną odporność tego typu. </w:t>
      </w:r>
    </w:p>
    <w:p w14:paraId="6E1D51E6" w14:textId="59A6107B" w:rsidR="004A4305" w:rsidRPr="004A4305" w:rsidRDefault="004A4305" w:rsidP="00663DCD">
      <w:pPr>
        <w:pStyle w:val="Tekstpodstawowywcity"/>
        <w:numPr>
          <w:ilvl w:val="0"/>
          <w:numId w:val="19"/>
        </w:numPr>
        <w:ind w:left="426" w:hanging="426"/>
        <w:jc w:val="both"/>
        <w:rPr>
          <w:rFonts w:ascii="Times New Roman" w:hAnsi="Times New Roman"/>
          <w:noProof w:val="0"/>
          <w:sz w:val="22"/>
          <w:szCs w:val="18"/>
        </w:rPr>
      </w:pPr>
      <w:r w:rsidRPr="004A4305">
        <w:rPr>
          <w:rFonts w:ascii="Times New Roman" w:hAnsi="Times New Roman"/>
          <w:noProof w:val="0"/>
          <w:sz w:val="22"/>
          <w:szCs w:val="18"/>
        </w:rPr>
        <w:t>W roku 2020 s</w:t>
      </w:r>
      <w:r w:rsidRPr="004A4305">
        <w:rPr>
          <w:rFonts w:ascii="Times New Roman" w:hAnsi="Times New Roman"/>
          <w:noProof w:val="0"/>
          <w:sz w:val="22"/>
          <w:szCs w:val="18"/>
        </w:rPr>
        <w:t>twierdzono bardzo wysoką zawartość toksyn fuzaryjnych (trichoteceny B, zearalenon) w ziarnie pszenicy. Dla trichotecenów B przekraczała ona 100 mg/kg.</w:t>
      </w:r>
    </w:p>
    <w:p w14:paraId="75DBD8EA" w14:textId="77777777" w:rsidR="004A4305" w:rsidRPr="004A4305" w:rsidRDefault="004A4305" w:rsidP="00663DCD">
      <w:pPr>
        <w:pStyle w:val="Tekstpodstawowywcity"/>
        <w:numPr>
          <w:ilvl w:val="0"/>
          <w:numId w:val="19"/>
        </w:numPr>
        <w:ind w:left="426" w:hanging="426"/>
        <w:jc w:val="both"/>
        <w:rPr>
          <w:rFonts w:ascii="Times New Roman" w:hAnsi="Times New Roman"/>
          <w:noProof w:val="0"/>
          <w:sz w:val="22"/>
          <w:szCs w:val="18"/>
        </w:rPr>
      </w:pPr>
      <w:r w:rsidRPr="004A4305">
        <w:rPr>
          <w:rFonts w:ascii="Times New Roman" w:hAnsi="Times New Roman"/>
          <w:noProof w:val="0"/>
          <w:sz w:val="22"/>
          <w:szCs w:val="18"/>
        </w:rPr>
        <w:t xml:space="preserve">Indeks fuzariozy kłosów i stopień uszkodzenia ziarniaków korelowały wysoko istotnie z zawartością ergosterolu, zearalenonu i trichotecenów B w ziarnie. </w:t>
      </w:r>
    </w:p>
    <w:p w14:paraId="0E1D8CA9" w14:textId="10982288" w:rsidR="004A4305" w:rsidRPr="004A4305" w:rsidRDefault="004A4305" w:rsidP="00663DCD">
      <w:pPr>
        <w:pStyle w:val="Tekstpodstawowywcity"/>
        <w:numPr>
          <w:ilvl w:val="0"/>
          <w:numId w:val="19"/>
        </w:numPr>
        <w:ind w:left="426" w:hanging="426"/>
        <w:jc w:val="both"/>
        <w:rPr>
          <w:rFonts w:ascii="Times New Roman" w:hAnsi="Times New Roman"/>
          <w:noProof w:val="0"/>
          <w:sz w:val="22"/>
          <w:szCs w:val="18"/>
        </w:rPr>
      </w:pPr>
      <w:r w:rsidRPr="004A4305">
        <w:rPr>
          <w:rFonts w:ascii="Times New Roman" w:hAnsi="Times New Roman"/>
          <w:noProof w:val="0"/>
          <w:sz w:val="22"/>
          <w:szCs w:val="18"/>
        </w:rPr>
        <w:t xml:space="preserve">Zidentyfikowano genotypy </w:t>
      </w:r>
      <w:r w:rsidR="00663DCD">
        <w:rPr>
          <w:rFonts w:ascii="Times New Roman" w:hAnsi="Times New Roman"/>
          <w:noProof w:val="0"/>
          <w:sz w:val="22"/>
          <w:szCs w:val="18"/>
        </w:rPr>
        <w:t xml:space="preserve">pszenicy ozimej </w:t>
      </w:r>
      <w:r w:rsidRPr="004A4305">
        <w:rPr>
          <w:rFonts w:ascii="Times New Roman" w:hAnsi="Times New Roman"/>
          <w:noProof w:val="0"/>
          <w:sz w:val="22"/>
          <w:szCs w:val="18"/>
        </w:rPr>
        <w:t xml:space="preserve">łączące podwyższony poziom odporności </w:t>
      </w:r>
      <w:r w:rsidR="00663DCD" w:rsidRPr="004A4305">
        <w:rPr>
          <w:rFonts w:ascii="Times New Roman" w:hAnsi="Times New Roman"/>
          <w:noProof w:val="0"/>
          <w:sz w:val="22"/>
          <w:szCs w:val="18"/>
        </w:rPr>
        <w:t>różnego</w:t>
      </w:r>
      <w:r w:rsidRPr="004A4305">
        <w:rPr>
          <w:rFonts w:ascii="Times New Roman" w:hAnsi="Times New Roman"/>
          <w:noProof w:val="0"/>
          <w:sz w:val="22"/>
          <w:szCs w:val="18"/>
        </w:rPr>
        <w:t xml:space="preserve"> typu</w:t>
      </w:r>
      <w:r w:rsidR="00663DCD" w:rsidRPr="00663DCD">
        <w:rPr>
          <w:rFonts w:ascii="Times New Roman" w:hAnsi="Times New Roman"/>
          <w:noProof w:val="0"/>
          <w:sz w:val="22"/>
          <w:szCs w:val="18"/>
        </w:rPr>
        <w:t xml:space="preserve"> </w:t>
      </w:r>
      <w:r w:rsidR="00663DCD">
        <w:rPr>
          <w:rFonts w:ascii="Times New Roman" w:hAnsi="Times New Roman"/>
          <w:noProof w:val="0"/>
          <w:sz w:val="22"/>
          <w:szCs w:val="18"/>
        </w:rPr>
        <w:t>na fuzariozę kłosów</w:t>
      </w:r>
      <w:r w:rsidRPr="004A4305">
        <w:rPr>
          <w:rFonts w:ascii="Times New Roman" w:hAnsi="Times New Roman"/>
          <w:noProof w:val="0"/>
          <w:sz w:val="22"/>
          <w:szCs w:val="18"/>
        </w:rPr>
        <w:t>.</w:t>
      </w:r>
    </w:p>
    <w:p w14:paraId="0BF40665" w14:textId="4934FC6A" w:rsidR="004A4305" w:rsidRPr="004A4305" w:rsidRDefault="004A4305" w:rsidP="00663DCD">
      <w:pPr>
        <w:pStyle w:val="Tekstpodstawowywcity"/>
        <w:numPr>
          <w:ilvl w:val="0"/>
          <w:numId w:val="19"/>
        </w:numPr>
        <w:ind w:left="426" w:hanging="426"/>
        <w:jc w:val="both"/>
        <w:rPr>
          <w:rFonts w:ascii="Times New Roman" w:hAnsi="Times New Roman"/>
          <w:noProof w:val="0"/>
          <w:sz w:val="22"/>
          <w:szCs w:val="18"/>
        </w:rPr>
      </w:pPr>
      <w:r w:rsidRPr="004A4305">
        <w:rPr>
          <w:rFonts w:ascii="Times New Roman" w:hAnsi="Times New Roman"/>
          <w:noProof w:val="0"/>
          <w:sz w:val="22"/>
          <w:szCs w:val="18"/>
        </w:rPr>
        <w:t xml:space="preserve">Wyniki przeprowadzonej oceny odporności wyprowadzonych linii pięciu rodzin z genem </w:t>
      </w:r>
      <w:r w:rsidRPr="004A4305">
        <w:rPr>
          <w:rFonts w:ascii="Times New Roman" w:hAnsi="Times New Roman"/>
          <w:i/>
          <w:iCs/>
          <w:noProof w:val="0"/>
          <w:sz w:val="22"/>
          <w:szCs w:val="18"/>
        </w:rPr>
        <w:t>Fhb1</w:t>
      </w:r>
      <w:r w:rsidRPr="004A4305">
        <w:rPr>
          <w:rFonts w:ascii="Times New Roman" w:hAnsi="Times New Roman"/>
          <w:noProof w:val="0"/>
          <w:sz w:val="22"/>
          <w:szCs w:val="18"/>
        </w:rPr>
        <w:t xml:space="preserve">, wskazują na istotne obniżenie stopnia rozprzestrzeniania się </w:t>
      </w:r>
      <w:r w:rsidRPr="004A4305">
        <w:rPr>
          <w:rFonts w:ascii="Times New Roman" w:hAnsi="Times New Roman"/>
          <w:i/>
          <w:iCs/>
          <w:noProof w:val="0"/>
          <w:sz w:val="22"/>
          <w:szCs w:val="18"/>
        </w:rPr>
        <w:t>Fusarium</w:t>
      </w:r>
      <w:r w:rsidRPr="004A4305">
        <w:rPr>
          <w:rFonts w:ascii="Times New Roman" w:hAnsi="Times New Roman"/>
          <w:noProof w:val="0"/>
          <w:sz w:val="22"/>
          <w:szCs w:val="18"/>
        </w:rPr>
        <w:t xml:space="preserve"> w kłosie.</w:t>
      </w:r>
    </w:p>
    <w:p w14:paraId="2BA60033" w14:textId="1437369F" w:rsidR="004A4305" w:rsidRPr="004A4305" w:rsidRDefault="004A4305" w:rsidP="00663DCD">
      <w:pPr>
        <w:pStyle w:val="Tekstpodstawowywcity"/>
        <w:numPr>
          <w:ilvl w:val="0"/>
          <w:numId w:val="19"/>
        </w:numPr>
        <w:ind w:left="426" w:hanging="426"/>
        <w:jc w:val="both"/>
        <w:rPr>
          <w:rFonts w:ascii="Times New Roman" w:hAnsi="Times New Roman"/>
          <w:noProof w:val="0"/>
          <w:sz w:val="22"/>
          <w:szCs w:val="18"/>
        </w:rPr>
      </w:pPr>
      <w:r w:rsidRPr="004A4305">
        <w:rPr>
          <w:rFonts w:ascii="Times New Roman" w:hAnsi="Times New Roman"/>
          <w:noProof w:val="0"/>
          <w:sz w:val="22"/>
          <w:szCs w:val="18"/>
        </w:rPr>
        <w:t xml:space="preserve">Prezentowane wyniki tematu badawczego są przykładem możliwości wykorzystania i wdrożenia MAS na potrzeby praktycznej hodowli pszenicy odpornej na </w:t>
      </w:r>
      <w:r w:rsidR="00663DCD">
        <w:rPr>
          <w:rFonts w:ascii="Times New Roman" w:hAnsi="Times New Roman"/>
          <w:noProof w:val="0"/>
          <w:sz w:val="22"/>
          <w:szCs w:val="18"/>
        </w:rPr>
        <w:t>fuzariozę kłosów</w:t>
      </w:r>
      <w:r w:rsidRPr="004A4305">
        <w:rPr>
          <w:rFonts w:ascii="Times New Roman" w:hAnsi="Times New Roman"/>
          <w:noProof w:val="0"/>
          <w:sz w:val="22"/>
          <w:szCs w:val="18"/>
        </w:rPr>
        <w:t xml:space="preserve">. Prezentowana w temacie badawczym metoda selekcji molekularnej umożliwia obniżenie kosztów i skrócenie czasu analizy odporności na fuzariozę kłosów, co przekłada się na większy zysk hodowlany w kierunku podniesienia odporności na </w:t>
      </w:r>
      <w:r>
        <w:rPr>
          <w:rFonts w:ascii="Times New Roman" w:hAnsi="Times New Roman"/>
          <w:noProof w:val="0"/>
          <w:sz w:val="22"/>
          <w:szCs w:val="18"/>
        </w:rPr>
        <w:t>fuzariozę kłosów</w:t>
      </w:r>
      <w:r w:rsidRPr="004A4305">
        <w:rPr>
          <w:rFonts w:ascii="Times New Roman" w:hAnsi="Times New Roman"/>
          <w:noProof w:val="0"/>
          <w:sz w:val="22"/>
          <w:szCs w:val="18"/>
        </w:rPr>
        <w:t xml:space="preserve"> w porównaniu do samej selekcji fenotypowej</w:t>
      </w:r>
    </w:p>
    <w:p w14:paraId="6B2A0001" w14:textId="1E38DA8E" w:rsidR="005D0F97" w:rsidRPr="00663DCD" w:rsidRDefault="004A4305" w:rsidP="00663DCD">
      <w:pPr>
        <w:pStyle w:val="Tekstpodstawowywcity"/>
        <w:numPr>
          <w:ilvl w:val="0"/>
          <w:numId w:val="19"/>
        </w:numPr>
        <w:ind w:left="426" w:hanging="426"/>
        <w:jc w:val="both"/>
        <w:rPr>
          <w:rFonts w:ascii="Times New Roman" w:hAnsi="Times New Roman"/>
          <w:noProof w:val="0"/>
          <w:sz w:val="22"/>
          <w:szCs w:val="18"/>
        </w:rPr>
      </w:pPr>
      <w:r w:rsidRPr="00663DCD">
        <w:rPr>
          <w:rFonts w:ascii="Times New Roman" w:hAnsi="Times New Roman"/>
          <w:noProof w:val="0"/>
          <w:sz w:val="22"/>
          <w:szCs w:val="18"/>
        </w:rPr>
        <w:t xml:space="preserve">Wybrane linie z genem </w:t>
      </w:r>
      <w:r w:rsidRPr="00663DCD">
        <w:rPr>
          <w:rFonts w:ascii="Times New Roman" w:hAnsi="Times New Roman"/>
          <w:i/>
          <w:iCs/>
          <w:noProof w:val="0"/>
          <w:sz w:val="22"/>
          <w:szCs w:val="18"/>
        </w:rPr>
        <w:t>Fhb1</w:t>
      </w:r>
      <w:r w:rsidRPr="00663DCD">
        <w:rPr>
          <w:rFonts w:ascii="Times New Roman" w:hAnsi="Times New Roman"/>
          <w:noProof w:val="0"/>
          <w:sz w:val="22"/>
          <w:szCs w:val="18"/>
        </w:rPr>
        <w:t xml:space="preserve"> łączące wysoką odporność na </w:t>
      </w:r>
      <w:r w:rsidRPr="00663DCD">
        <w:rPr>
          <w:rFonts w:ascii="Times New Roman" w:hAnsi="Times New Roman"/>
          <w:noProof w:val="0"/>
          <w:sz w:val="22"/>
          <w:szCs w:val="18"/>
        </w:rPr>
        <w:t>fuzariozę kłosów</w:t>
      </w:r>
      <w:r w:rsidRPr="00663DCD">
        <w:rPr>
          <w:rFonts w:ascii="Times New Roman" w:hAnsi="Times New Roman"/>
          <w:noProof w:val="0"/>
          <w:sz w:val="22"/>
          <w:szCs w:val="18"/>
        </w:rPr>
        <w:t xml:space="preserve"> i niski udział genomu dawcy zostaną przekazane do spółek hodowli roślin</w:t>
      </w:r>
    </w:p>
    <w:sectPr w:rsidR="005D0F97" w:rsidRPr="00663DCD" w:rsidSect="003447A7">
      <w:footerReference w:type="default" r:id="rId8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5CAB35" w14:textId="77777777" w:rsidR="000B397C" w:rsidRDefault="000B397C">
      <w:r>
        <w:separator/>
      </w:r>
    </w:p>
  </w:endnote>
  <w:endnote w:type="continuationSeparator" w:id="0">
    <w:p w14:paraId="0B8D8336" w14:textId="77777777" w:rsidR="000B397C" w:rsidRDefault="000B3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87064F" w14:textId="77777777" w:rsidR="004E24F9" w:rsidRDefault="004E24F9" w:rsidP="003447A7">
    <w:pPr>
      <w:pStyle w:val="Stopka"/>
      <w:tabs>
        <w:tab w:val="clear" w:pos="4536"/>
        <w:tab w:val="clear" w:pos="9072"/>
        <w:tab w:val="left" w:pos="558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E67F7B" w14:textId="77777777" w:rsidR="000B397C" w:rsidRDefault="000B397C">
      <w:r>
        <w:separator/>
      </w:r>
    </w:p>
  </w:footnote>
  <w:footnote w:type="continuationSeparator" w:id="0">
    <w:p w14:paraId="10D1948F" w14:textId="77777777" w:rsidR="000B397C" w:rsidRDefault="000B39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0199B"/>
    <w:multiLevelType w:val="hybridMultilevel"/>
    <w:tmpl w:val="B59488CA"/>
    <w:lvl w:ilvl="0" w:tplc="13BEDCD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F336B"/>
    <w:multiLevelType w:val="multilevel"/>
    <w:tmpl w:val="995854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3674F30"/>
    <w:multiLevelType w:val="hybridMultilevel"/>
    <w:tmpl w:val="73EEF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F172B0"/>
    <w:multiLevelType w:val="hybridMultilevel"/>
    <w:tmpl w:val="A6EC37E0"/>
    <w:lvl w:ilvl="0" w:tplc="0415000F">
      <w:start w:val="1"/>
      <w:numFmt w:val="decimal"/>
      <w:lvlText w:val="%1."/>
      <w:lvlJc w:val="left"/>
      <w:pPr>
        <w:ind w:left="39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24" w:hanging="360"/>
      </w:pPr>
    </w:lvl>
    <w:lvl w:ilvl="2" w:tplc="0415001B" w:tentative="1">
      <w:start w:val="1"/>
      <w:numFmt w:val="lowerRoman"/>
      <w:lvlText w:val="%3."/>
      <w:lvlJc w:val="right"/>
      <w:pPr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4" w15:restartNumberingAfterBreak="0">
    <w:nsid w:val="33045FD0"/>
    <w:multiLevelType w:val="hybridMultilevel"/>
    <w:tmpl w:val="F63845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BE28E4"/>
    <w:multiLevelType w:val="hybridMultilevel"/>
    <w:tmpl w:val="F54267E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F937400"/>
    <w:multiLevelType w:val="hybridMultilevel"/>
    <w:tmpl w:val="F26A860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4365381"/>
    <w:multiLevelType w:val="hybridMultilevel"/>
    <w:tmpl w:val="8230FB1C"/>
    <w:lvl w:ilvl="0" w:tplc="910A96B8">
      <w:start w:val="1"/>
      <w:numFmt w:val="decimal"/>
      <w:lvlText w:val="%1)"/>
      <w:lvlJc w:val="left"/>
      <w:pPr>
        <w:ind w:left="143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50" w:hanging="360"/>
      </w:pPr>
    </w:lvl>
    <w:lvl w:ilvl="2" w:tplc="0809001B" w:tentative="1">
      <w:start w:val="1"/>
      <w:numFmt w:val="lowerRoman"/>
      <w:lvlText w:val="%3."/>
      <w:lvlJc w:val="right"/>
      <w:pPr>
        <w:ind w:left="2870" w:hanging="180"/>
      </w:pPr>
    </w:lvl>
    <w:lvl w:ilvl="3" w:tplc="0809000F" w:tentative="1">
      <w:start w:val="1"/>
      <w:numFmt w:val="decimal"/>
      <w:lvlText w:val="%4."/>
      <w:lvlJc w:val="left"/>
      <w:pPr>
        <w:ind w:left="3590" w:hanging="360"/>
      </w:pPr>
    </w:lvl>
    <w:lvl w:ilvl="4" w:tplc="08090019" w:tentative="1">
      <w:start w:val="1"/>
      <w:numFmt w:val="lowerLetter"/>
      <w:lvlText w:val="%5."/>
      <w:lvlJc w:val="left"/>
      <w:pPr>
        <w:ind w:left="4310" w:hanging="360"/>
      </w:pPr>
    </w:lvl>
    <w:lvl w:ilvl="5" w:tplc="0809001B" w:tentative="1">
      <w:start w:val="1"/>
      <w:numFmt w:val="lowerRoman"/>
      <w:lvlText w:val="%6."/>
      <w:lvlJc w:val="right"/>
      <w:pPr>
        <w:ind w:left="5030" w:hanging="180"/>
      </w:pPr>
    </w:lvl>
    <w:lvl w:ilvl="6" w:tplc="0809000F" w:tentative="1">
      <w:start w:val="1"/>
      <w:numFmt w:val="decimal"/>
      <w:lvlText w:val="%7."/>
      <w:lvlJc w:val="left"/>
      <w:pPr>
        <w:ind w:left="5750" w:hanging="360"/>
      </w:pPr>
    </w:lvl>
    <w:lvl w:ilvl="7" w:tplc="08090019" w:tentative="1">
      <w:start w:val="1"/>
      <w:numFmt w:val="lowerLetter"/>
      <w:lvlText w:val="%8."/>
      <w:lvlJc w:val="left"/>
      <w:pPr>
        <w:ind w:left="6470" w:hanging="360"/>
      </w:pPr>
    </w:lvl>
    <w:lvl w:ilvl="8" w:tplc="080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8" w15:restartNumberingAfterBreak="0">
    <w:nsid w:val="545D3509"/>
    <w:multiLevelType w:val="hybridMultilevel"/>
    <w:tmpl w:val="67D6FF28"/>
    <w:lvl w:ilvl="0" w:tplc="44F4D3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5D3B82"/>
    <w:multiLevelType w:val="hybridMultilevel"/>
    <w:tmpl w:val="4CD030E2"/>
    <w:lvl w:ilvl="0" w:tplc="FC7E19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CF0DA3"/>
    <w:multiLevelType w:val="hybridMultilevel"/>
    <w:tmpl w:val="CC7C2E5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EDF4AEA"/>
    <w:multiLevelType w:val="hybridMultilevel"/>
    <w:tmpl w:val="570A9D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FF6C60"/>
    <w:multiLevelType w:val="hybridMultilevel"/>
    <w:tmpl w:val="E3EA1F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D1155C"/>
    <w:multiLevelType w:val="hybridMultilevel"/>
    <w:tmpl w:val="EDF67FE0"/>
    <w:lvl w:ilvl="0" w:tplc="1178691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B40E20"/>
    <w:multiLevelType w:val="hybridMultilevel"/>
    <w:tmpl w:val="06CE8E3C"/>
    <w:lvl w:ilvl="0" w:tplc="29E8272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D936A95"/>
    <w:multiLevelType w:val="hybridMultilevel"/>
    <w:tmpl w:val="3466A6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C63A74"/>
    <w:multiLevelType w:val="hybridMultilevel"/>
    <w:tmpl w:val="85D495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B42AAA"/>
    <w:multiLevelType w:val="hybridMultilevel"/>
    <w:tmpl w:val="E44E4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C9286E"/>
    <w:multiLevelType w:val="hybridMultilevel"/>
    <w:tmpl w:val="063C755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E5407EE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C5EE6E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3"/>
  </w:num>
  <w:num w:numId="3">
    <w:abstractNumId w:val="5"/>
  </w:num>
  <w:num w:numId="4">
    <w:abstractNumId w:val="6"/>
  </w:num>
  <w:num w:numId="5">
    <w:abstractNumId w:val="10"/>
  </w:num>
  <w:num w:numId="6">
    <w:abstractNumId w:val="17"/>
  </w:num>
  <w:num w:numId="7">
    <w:abstractNumId w:val="7"/>
  </w:num>
  <w:num w:numId="8">
    <w:abstractNumId w:val="11"/>
  </w:num>
  <w:num w:numId="9">
    <w:abstractNumId w:val="8"/>
  </w:num>
  <w:num w:numId="10">
    <w:abstractNumId w:val="14"/>
  </w:num>
  <w:num w:numId="11">
    <w:abstractNumId w:val="0"/>
  </w:num>
  <w:num w:numId="12">
    <w:abstractNumId w:val="1"/>
  </w:num>
  <w:num w:numId="13">
    <w:abstractNumId w:val="3"/>
  </w:num>
  <w:num w:numId="14">
    <w:abstractNumId w:val="4"/>
  </w:num>
  <w:num w:numId="15">
    <w:abstractNumId w:val="2"/>
  </w:num>
  <w:num w:numId="16">
    <w:abstractNumId w:val="16"/>
  </w:num>
  <w:num w:numId="17">
    <w:abstractNumId w:val="12"/>
  </w:num>
  <w:num w:numId="18">
    <w:abstractNumId w:val="9"/>
  </w:num>
  <w:num w:numId="19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doNotTrackFormatting/>
  <w:defaultTabStop w:val="34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5BC"/>
    <w:rsid w:val="00003A41"/>
    <w:rsid w:val="00007215"/>
    <w:rsid w:val="00017EAD"/>
    <w:rsid w:val="00021A2D"/>
    <w:rsid w:val="000233AA"/>
    <w:rsid w:val="000317FC"/>
    <w:rsid w:val="0003281D"/>
    <w:rsid w:val="0003328A"/>
    <w:rsid w:val="00040DD4"/>
    <w:rsid w:val="00041441"/>
    <w:rsid w:val="0004304E"/>
    <w:rsid w:val="0004428D"/>
    <w:rsid w:val="00047940"/>
    <w:rsid w:val="000520A1"/>
    <w:rsid w:val="00052177"/>
    <w:rsid w:val="00053C9E"/>
    <w:rsid w:val="00056565"/>
    <w:rsid w:val="00072411"/>
    <w:rsid w:val="0007398C"/>
    <w:rsid w:val="000769E4"/>
    <w:rsid w:val="00077496"/>
    <w:rsid w:val="000808AE"/>
    <w:rsid w:val="00081BDB"/>
    <w:rsid w:val="00084EF0"/>
    <w:rsid w:val="0008589F"/>
    <w:rsid w:val="000A2F9C"/>
    <w:rsid w:val="000A3F3F"/>
    <w:rsid w:val="000A59A3"/>
    <w:rsid w:val="000B2FA0"/>
    <w:rsid w:val="000B397C"/>
    <w:rsid w:val="000B4ABE"/>
    <w:rsid w:val="000C3826"/>
    <w:rsid w:val="000C3C14"/>
    <w:rsid w:val="000C499F"/>
    <w:rsid w:val="000D7353"/>
    <w:rsid w:val="000E0F3E"/>
    <w:rsid w:val="000E324D"/>
    <w:rsid w:val="000E3633"/>
    <w:rsid w:val="000E4ABA"/>
    <w:rsid w:val="000E65BD"/>
    <w:rsid w:val="000E7961"/>
    <w:rsid w:val="000F0948"/>
    <w:rsid w:val="000F625B"/>
    <w:rsid w:val="000F6376"/>
    <w:rsid w:val="001003C1"/>
    <w:rsid w:val="00103598"/>
    <w:rsid w:val="001051D1"/>
    <w:rsid w:val="001053D3"/>
    <w:rsid w:val="00105544"/>
    <w:rsid w:val="0010586F"/>
    <w:rsid w:val="00107323"/>
    <w:rsid w:val="00107DCD"/>
    <w:rsid w:val="00112522"/>
    <w:rsid w:val="0012212B"/>
    <w:rsid w:val="00133C56"/>
    <w:rsid w:val="00134519"/>
    <w:rsid w:val="00134B11"/>
    <w:rsid w:val="0013593C"/>
    <w:rsid w:val="00136153"/>
    <w:rsid w:val="0013702E"/>
    <w:rsid w:val="0014064F"/>
    <w:rsid w:val="0014248D"/>
    <w:rsid w:val="00142B93"/>
    <w:rsid w:val="00143B1B"/>
    <w:rsid w:val="00153673"/>
    <w:rsid w:val="001542FA"/>
    <w:rsid w:val="001622F5"/>
    <w:rsid w:val="001623B9"/>
    <w:rsid w:val="00162917"/>
    <w:rsid w:val="00166A0A"/>
    <w:rsid w:val="0017083D"/>
    <w:rsid w:val="00170BEB"/>
    <w:rsid w:val="00174637"/>
    <w:rsid w:val="00181E66"/>
    <w:rsid w:val="00186A83"/>
    <w:rsid w:val="001907C1"/>
    <w:rsid w:val="001929F2"/>
    <w:rsid w:val="0019441A"/>
    <w:rsid w:val="00196107"/>
    <w:rsid w:val="00197C49"/>
    <w:rsid w:val="001A2ED5"/>
    <w:rsid w:val="001B2630"/>
    <w:rsid w:val="001B6A44"/>
    <w:rsid w:val="001C4AE9"/>
    <w:rsid w:val="001D0D5E"/>
    <w:rsid w:val="001E1A8A"/>
    <w:rsid w:val="001E3F3B"/>
    <w:rsid w:val="001E469E"/>
    <w:rsid w:val="001E7639"/>
    <w:rsid w:val="001F3CF8"/>
    <w:rsid w:val="00201E64"/>
    <w:rsid w:val="00203A37"/>
    <w:rsid w:val="00205E99"/>
    <w:rsid w:val="00205EA0"/>
    <w:rsid w:val="00206D28"/>
    <w:rsid w:val="00206E92"/>
    <w:rsid w:val="00217616"/>
    <w:rsid w:val="0022277B"/>
    <w:rsid w:val="002331D4"/>
    <w:rsid w:val="00234489"/>
    <w:rsid w:val="00235A1F"/>
    <w:rsid w:val="00245B9A"/>
    <w:rsid w:val="00246D69"/>
    <w:rsid w:val="00247E41"/>
    <w:rsid w:val="00252899"/>
    <w:rsid w:val="002628AB"/>
    <w:rsid w:val="00267233"/>
    <w:rsid w:val="002704CA"/>
    <w:rsid w:val="002728B3"/>
    <w:rsid w:val="00275DA8"/>
    <w:rsid w:val="00281DCA"/>
    <w:rsid w:val="00285DEA"/>
    <w:rsid w:val="002924CB"/>
    <w:rsid w:val="00293626"/>
    <w:rsid w:val="00293E74"/>
    <w:rsid w:val="00295092"/>
    <w:rsid w:val="00296AD7"/>
    <w:rsid w:val="00297134"/>
    <w:rsid w:val="002A10FA"/>
    <w:rsid w:val="002A234C"/>
    <w:rsid w:val="002A5FEB"/>
    <w:rsid w:val="002B2684"/>
    <w:rsid w:val="002B51A5"/>
    <w:rsid w:val="002C6FE2"/>
    <w:rsid w:val="002D0624"/>
    <w:rsid w:val="002D4391"/>
    <w:rsid w:val="002E51C7"/>
    <w:rsid w:val="002F078B"/>
    <w:rsid w:val="002F7221"/>
    <w:rsid w:val="003009F0"/>
    <w:rsid w:val="00307151"/>
    <w:rsid w:val="003228C9"/>
    <w:rsid w:val="0032305D"/>
    <w:rsid w:val="00330E60"/>
    <w:rsid w:val="00335A23"/>
    <w:rsid w:val="003361A3"/>
    <w:rsid w:val="003447A7"/>
    <w:rsid w:val="00350D2D"/>
    <w:rsid w:val="0035611C"/>
    <w:rsid w:val="00356E47"/>
    <w:rsid w:val="00357593"/>
    <w:rsid w:val="0036541C"/>
    <w:rsid w:val="00366478"/>
    <w:rsid w:val="00373EB8"/>
    <w:rsid w:val="00374E0A"/>
    <w:rsid w:val="00375E94"/>
    <w:rsid w:val="00376A0E"/>
    <w:rsid w:val="00383DC1"/>
    <w:rsid w:val="00385202"/>
    <w:rsid w:val="00386272"/>
    <w:rsid w:val="0038684F"/>
    <w:rsid w:val="0039183D"/>
    <w:rsid w:val="0039368E"/>
    <w:rsid w:val="00396C64"/>
    <w:rsid w:val="003A0B6D"/>
    <w:rsid w:val="003A3C1C"/>
    <w:rsid w:val="003B1D3B"/>
    <w:rsid w:val="003B33FF"/>
    <w:rsid w:val="003B6473"/>
    <w:rsid w:val="003B6F47"/>
    <w:rsid w:val="003C06BB"/>
    <w:rsid w:val="003C61B0"/>
    <w:rsid w:val="003D0D0D"/>
    <w:rsid w:val="003D2665"/>
    <w:rsid w:val="003E2FF8"/>
    <w:rsid w:val="003F09EE"/>
    <w:rsid w:val="003F2B32"/>
    <w:rsid w:val="004004D3"/>
    <w:rsid w:val="004017E1"/>
    <w:rsid w:val="00401C92"/>
    <w:rsid w:val="004020DD"/>
    <w:rsid w:val="00402A6A"/>
    <w:rsid w:val="00403B1B"/>
    <w:rsid w:val="004044C0"/>
    <w:rsid w:val="0041526C"/>
    <w:rsid w:val="004167E3"/>
    <w:rsid w:val="004235CE"/>
    <w:rsid w:val="004331C9"/>
    <w:rsid w:val="004360B5"/>
    <w:rsid w:val="004561B9"/>
    <w:rsid w:val="00456338"/>
    <w:rsid w:val="004573F6"/>
    <w:rsid w:val="0046571B"/>
    <w:rsid w:val="00476D98"/>
    <w:rsid w:val="00482149"/>
    <w:rsid w:val="0048572E"/>
    <w:rsid w:val="004A4305"/>
    <w:rsid w:val="004A52AA"/>
    <w:rsid w:val="004A5732"/>
    <w:rsid w:val="004B108B"/>
    <w:rsid w:val="004B34DC"/>
    <w:rsid w:val="004B3D46"/>
    <w:rsid w:val="004C510E"/>
    <w:rsid w:val="004C69DE"/>
    <w:rsid w:val="004E24F9"/>
    <w:rsid w:val="004E4F02"/>
    <w:rsid w:val="004E5C54"/>
    <w:rsid w:val="004E7775"/>
    <w:rsid w:val="004F36E4"/>
    <w:rsid w:val="00501004"/>
    <w:rsid w:val="00501348"/>
    <w:rsid w:val="00503254"/>
    <w:rsid w:val="00503C75"/>
    <w:rsid w:val="0050641B"/>
    <w:rsid w:val="005065BE"/>
    <w:rsid w:val="00506AA5"/>
    <w:rsid w:val="00515B3A"/>
    <w:rsid w:val="0052089D"/>
    <w:rsid w:val="005238EC"/>
    <w:rsid w:val="00531A25"/>
    <w:rsid w:val="00532DA2"/>
    <w:rsid w:val="0054209C"/>
    <w:rsid w:val="00545A93"/>
    <w:rsid w:val="00550664"/>
    <w:rsid w:val="00551539"/>
    <w:rsid w:val="0055633A"/>
    <w:rsid w:val="005612F3"/>
    <w:rsid w:val="005654F6"/>
    <w:rsid w:val="00575EF6"/>
    <w:rsid w:val="005771C2"/>
    <w:rsid w:val="00582BEE"/>
    <w:rsid w:val="00590348"/>
    <w:rsid w:val="00593AE1"/>
    <w:rsid w:val="005950F8"/>
    <w:rsid w:val="005A3D0A"/>
    <w:rsid w:val="005A4F56"/>
    <w:rsid w:val="005B12C8"/>
    <w:rsid w:val="005B303D"/>
    <w:rsid w:val="005B365F"/>
    <w:rsid w:val="005C452C"/>
    <w:rsid w:val="005D0F97"/>
    <w:rsid w:val="005D5833"/>
    <w:rsid w:val="005D76D5"/>
    <w:rsid w:val="005E275E"/>
    <w:rsid w:val="005E6DC9"/>
    <w:rsid w:val="005F6070"/>
    <w:rsid w:val="00612795"/>
    <w:rsid w:val="006153AF"/>
    <w:rsid w:val="00620C5B"/>
    <w:rsid w:val="00627FA7"/>
    <w:rsid w:val="006367A2"/>
    <w:rsid w:val="0064251B"/>
    <w:rsid w:val="00642BB0"/>
    <w:rsid w:val="00652659"/>
    <w:rsid w:val="0065549A"/>
    <w:rsid w:val="0065742C"/>
    <w:rsid w:val="00657BB6"/>
    <w:rsid w:val="00663DCD"/>
    <w:rsid w:val="00677F52"/>
    <w:rsid w:val="00686ABD"/>
    <w:rsid w:val="00686B73"/>
    <w:rsid w:val="006874FA"/>
    <w:rsid w:val="00690B86"/>
    <w:rsid w:val="006A5AFD"/>
    <w:rsid w:val="006A5BDF"/>
    <w:rsid w:val="006B0DA4"/>
    <w:rsid w:val="006B11D2"/>
    <w:rsid w:val="006B3F9A"/>
    <w:rsid w:val="006B7C68"/>
    <w:rsid w:val="006C0CFB"/>
    <w:rsid w:val="006C2576"/>
    <w:rsid w:val="006C3EDB"/>
    <w:rsid w:val="006C46E5"/>
    <w:rsid w:val="006D3856"/>
    <w:rsid w:val="006E4611"/>
    <w:rsid w:val="006E5A7C"/>
    <w:rsid w:val="006F37A0"/>
    <w:rsid w:val="006F6505"/>
    <w:rsid w:val="007009E0"/>
    <w:rsid w:val="00700B27"/>
    <w:rsid w:val="007011F9"/>
    <w:rsid w:val="00702056"/>
    <w:rsid w:val="00710579"/>
    <w:rsid w:val="007128B8"/>
    <w:rsid w:val="00714BD9"/>
    <w:rsid w:val="00717180"/>
    <w:rsid w:val="007211C2"/>
    <w:rsid w:val="0073059E"/>
    <w:rsid w:val="00730706"/>
    <w:rsid w:val="0073789A"/>
    <w:rsid w:val="00740D77"/>
    <w:rsid w:val="00754FD8"/>
    <w:rsid w:val="007559C7"/>
    <w:rsid w:val="0075730B"/>
    <w:rsid w:val="00760A7E"/>
    <w:rsid w:val="007656FA"/>
    <w:rsid w:val="007720C6"/>
    <w:rsid w:val="007727CB"/>
    <w:rsid w:val="00773F78"/>
    <w:rsid w:val="007744B8"/>
    <w:rsid w:val="007754B7"/>
    <w:rsid w:val="00780AE1"/>
    <w:rsid w:val="0078528E"/>
    <w:rsid w:val="00786ABF"/>
    <w:rsid w:val="007B1812"/>
    <w:rsid w:val="007B216E"/>
    <w:rsid w:val="007B2DD6"/>
    <w:rsid w:val="007C083A"/>
    <w:rsid w:val="007C27FE"/>
    <w:rsid w:val="007C2CDA"/>
    <w:rsid w:val="007C684F"/>
    <w:rsid w:val="007D058F"/>
    <w:rsid w:val="007D1DBB"/>
    <w:rsid w:val="007D6F62"/>
    <w:rsid w:val="007D7937"/>
    <w:rsid w:val="007E0E2B"/>
    <w:rsid w:val="007E57F6"/>
    <w:rsid w:val="007F03FF"/>
    <w:rsid w:val="007F1915"/>
    <w:rsid w:val="007F5032"/>
    <w:rsid w:val="007F5CDF"/>
    <w:rsid w:val="00810577"/>
    <w:rsid w:val="00812B96"/>
    <w:rsid w:val="00820D6B"/>
    <w:rsid w:val="008210A2"/>
    <w:rsid w:val="00822422"/>
    <w:rsid w:val="008378C9"/>
    <w:rsid w:val="00837DE6"/>
    <w:rsid w:val="00841B52"/>
    <w:rsid w:val="00843C59"/>
    <w:rsid w:val="00845964"/>
    <w:rsid w:val="00857126"/>
    <w:rsid w:val="008606FC"/>
    <w:rsid w:val="00860A86"/>
    <w:rsid w:val="0086189F"/>
    <w:rsid w:val="00862EC9"/>
    <w:rsid w:val="00867A4B"/>
    <w:rsid w:val="00867CEC"/>
    <w:rsid w:val="00870419"/>
    <w:rsid w:val="00871C69"/>
    <w:rsid w:val="00877937"/>
    <w:rsid w:val="008825FC"/>
    <w:rsid w:val="00884B84"/>
    <w:rsid w:val="00887B7C"/>
    <w:rsid w:val="00891EF3"/>
    <w:rsid w:val="00895A83"/>
    <w:rsid w:val="00897AA5"/>
    <w:rsid w:val="008B19EF"/>
    <w:rsid w:val="008B2136"/>
    <w:rsid w:val="008B278B"/>
    <w:rsid w:val="008B2AE2"/>
    <w:rsid w:val="008B4228"/>
    <w:rsid w:val="008B4798"/>
    <w:rsid w:val="008C0326"/>
    <w:rsid w:val="008C3FB0"/>
    <w:rsid w:val="008C4333"/>
    <w:rsid w:val="008D17D0"/>
    <w:rsid w:val="008D222A"/>
    <w:rsid w:val="008D6164"/>
    <w:rsid w:val="008E16AE"/>
    <w:rsid w:val="008E5FE8"/>
    <w:rsid w:val="008E6AB4"/>
    <w:rsid w:val="008F1C2D"/>
    <w:rsid w:val="008F4751"/>
    <w:rsid w:val="009016FF"/>
    <w:rsid w:val="00901CAA"/>
    <w:rsid w:val="00903079"/>
    <w:rsid w:val="009032E1"/>
    <w:rsid w:val="00905EA6"/>
    <w:rsid w:val="009061ED"/>
    <w:rsid w:val="00910410"/>
    <w:rsid w:val="0091095C"/>
    <w:rsid w:val="00916ECD"/>
    <w:rsid w:val="0091758A"/>
    <w:rsid w:val="0092024E"/>
    <w:rsid w:val="009263B8"/>
    <w:rsid w:val="00927C51"/>
    <w:rsid w:val="00932D86"/>
    <w:rsid w:val="0093448C"/>
    <w:rsid w:val="00936A38"/>
    <w:rsid w:val="009433C8"/>
    <w:rsid w:val="009501CA"/>
    <w:rsid w:val="00964C7E"/>
    <w:rsid w:val="0097310B"/>
    <w:rsid w:val="00975B8B"/>
    <w:rsid w:val="00984794"/>
    <w:rsid w:val="009936E3"/>
    <w:rsid w:val="00993E0E"/>
    <w:rsid w:val="00994C08"/>
    <w:rsid w:val="009962A1"/>
    <w:rsid w:val="009969B7"/>
    <w:rsid w:val="009C3A6F"/>
    <w:rsid w:val="009C58B1"/>
    <w:rsid w:val="009F04D9"/>
    <w:rsid w:val="00A017C2"/>
    <w:rsid w:val="00A04DDF"/>
    <w:rsid w:val="00A126D9"/>
    <w:rsid w:val="00A161F1"/>
    <w:rsid w:val="00A16E1C"/>
    <w:rsid w:val="00A16EFD"/>
    <w:rsid w:val="00A334B6"/>
    <w:rsid w:val="00A34C43"/>
    <w:rsid w:val="00A37369"/>
    <w:rsid w:val="00A50100"/>
    <w:rsid w:val="00A51336"/>
    <w:rsid w:val="00A51A99"/>
    <w:rsid w:val="00A53ED4"/>
    <w:rsid w:val="00A562CE"/>
    <w:rsid w:val="00A57B68"/>
    <w:rsid w:val="00A61936"/>
    <w:rsid w:val="00A63911"/>
    <w:rsid w:val="00A63E2C"/>
    <w:rsid w:val="00A66743"/>
    <w:rsid w:val="00A7003E"/>
    <w:rsid w:val="00A70ACF"/>
    <w:rsid w:val="00A74CC3"/>
    <w:rsid w:val="00A75787"/>
    <w:rsid w:val="00A75810"/>
    <w:rsid w:val="00A75BD2"/>
    <w:rsid w:val="00A80C19"/>
    <w:rsid w:val="00A82FB2"/>
    <w:rsid w:val="00A839C6"/>
    <w:rsid w:val="00A84F03"/>
    <w:rsid w:val="00A86950"/>
    <w:rsid w:val="00A873A7"/>
    <w:rsid w:val="00A936B1"/>
    <w:rsid w:val="00A974AB"/>
    <w:rsid w:val="00AA00BD"/>
    <w:rsid w:val="00AA6777"/>
    <w:rsid w:val="00AB2725"/>
    <w:rsid w:val="00AB27CB"/>
    <w:rsid w:val="00AB5CCE"/>
    <w:rsid w:val="00AB6507"/>
    <w:rsid w:val="00AC5125"/>
    <w:rsid w:val="00AC52F8"/>
    <w:rsid w:val="00AC65BC"/>
    <w:rsid w:val="00AD1A90"/>
    <w:rsid w:val="00AF572A"/>
    <w:rsid w:val="00B01E91"/>
    <w:rsid w:val="00B065ED"/>
    <w:rsid w:val="00B10F74"/>
    <w:rsid w:val="00B127F7"/>
    <w:rsid w:val="00B157CE"/>
    <w:rsid w:val="00B21F2A"/>
    <w:rsid w:val="00B24196"/>
    <w:rsid w:val="00B308EE"/>
    <w:rsid w:val="00B32C32"/>
    <w:rsid w:val="00B35434"/>
    <w:rsid w:val="00B46A83"/>
    <w:rsid w:val="00B51195"/>
    <w:rsid w:val="00B5153D"/>
    <w:rsid w:val="00B5542A"/>
    <w:rsid w:val="00B60439"/>
    <w:rsid w:val="00B65B75"/>
    <w:rsid w:val="00B70499"/>
    <w:rsid w:val="00B736E1"/>
    <w:rsid w:val="00B7493A"/>
    <w:rsid w:val="00B80465"/>
    <w:rsid w:val="00B85E5C"/>
    <w:rsid w:val="00B8621B"/>
    <w:rsid w:val="00B876D4"/>
    <w:rsid w:val="00BA65D8"/>
    <w:rsid w:val="00BA6A3B"/>
    <w:rsid w:val="00BB0F06"/>
    <w:rsid w:val="00BB2F5E"/>
    <w:rsid w:val="00BB515D"/>
    <w:rsid w:val="00BC03AC"/>
    <w:rsid w:val="00BC3453"/>
    <w:rsid w:val="00BC6818"/>
    <w:rsid w:val="00BD36DF"/>
    <w:rsid w:val="00BE0F76"/>
    <w:rsid w:val="00BE22FB"/>
    <w:rsid w:val="00BE4A27"/>
    <w:rsid w:val="00BE5FE9"/>
    <w:rsid w:val="00BF29F9"/>
    <w:rsid w:val="00C01D7B"/>
    <w:rsid w:val="00C06B25"/>
    <w:rsid w:val="00C144DB"/>
    <w:rsid w:val="00C14F4A"/>
    <w:rsid w:val="00C31533"/>
    <w:rsid w:val="00C33BD8"/>
    <w:rsid w:val="00C34A6F"/>
    <w:rsid w:val="00C356DC"/>
    <w:rsid w:val="00C40543"/>
    <w:rsid w:val="00C41510"/>
    <w:rsid w:val="00C41DAC"/>
    <w:rsid w:val="00C438B4"/>
    <w:rsid w:val="00C45464"/>
    <w:rsid w:val="00C5019F"/>
    <w:rsid w:val="00C607BA"/>
    <w:rsid w:val="00C62D45"/>
    <w:rsid w:val="00C65237"/>
    <w:rsid w:val="00C8107C"/>
    <w:rsid w:val="00C85984"/>
    <w:rsid w:val="00C87AB8"/>
    <w:rsid w:val="00C9299D"/>
    <w:rsid w:val="00C94090"/>
    <w:rsid w:val="00C975D1"/>
    <w:rsid w:val="00CA1F18"/>
    <w:rsid w:val="00CA499A"/>
    <w:rsid w:val="00CB11F4"/>
    <w:rsid w:val="00CB3DF0"/>
    <w:rsid w:val="00CC4FD8"/>
    <w:rsid w:val="00CD2803"/>
    <w:rsid w:val="00CD465C"/>
    <w:rsid w:val="00CE1231"/>
    <w:rsid w:val="00CE2519"/>
    <w:rsid w:val="00CF60BB"/>
    <w:rsid w:val="00CF7B83"/>
    <w:rsid w:val="00D00D00"/>
    <w:rsid w:val="00D0793C"/>
    <w:rsid w:val="00D16A61"/>
    <w:rsid w:val="00D26753"/>
    <w:rsid w:val="00D31310"/>
    <w:rsid w:val="00D33E45"/>
    <w:rsid w:val="00D46DE6"/>
    <w:rsid w:val="00D54A23"/>
    <w:rsid w:val="00D62D08"/>
    <w:rsid w:val="00D71BDA"/>
    <w:rsid w:val="00D71D2D"/>
    <w:rsid w:val="00D72F9A"/>
    <w:rsid w:val="00D7387B"/>
    <w:rsid w:val="00D75A01"/>
    <w:rsid w:val="00D8686E"/>
    <w:rsid w:val="00D86B9A"/>
    <w:rsid w:val="00D86E74"/>
    <w:rsid w:val="00D92970"/>
    <w:rsid w:val="00D95F8C"/>
    <w:rsid w:val="00DA162F"/>
    <w:rsid w:val="00DA2B71"/>
    <w:rsid w:val="00DA37B5"/>
    <w:rsid w:val="00DA56C1"/>
    <w:rsid w:val="00DC190C"/>
    <w:rsid w:val="00DC2D99"/>
    <w:rsid w:val="00DC4848"/>
    <w:rsid w:val="00DC4FD1"/>
    <w:rsid w:val="00DC79EB"/>
    <w:rsid w:val="00DD6CD2"/>
    <w:rsid w:val="00DE0661"/>
    <w:rsid w:val="00DE24BA"/>
    <w:rsid w:val="00DE436C"/>
    <w:rsid w:val="00DE6C36"/>
    <w:rsid w:val="00DE7520"/>
    <w:rsid w:val="00DF0840"/>
    <w:rsid w:val="00DF5ADC"/>
    <w:rsid w:val="00E002A1"/>
    <w:rsid w:val="00E015A4"/>
    <w:rsid w:val="00E02539"/>
    <w:rsid w:val="00E02C5D"/>
    <w:rsid w:val="00E02DBF"/>
    <w:rsid w:val="00E138EE"/>
    <w:rsid w:val="00E145C4"/>
    <w:rsid w:val="00E1657C"/>
    <w:rsid w:val="00E3229A"/>
    <w:rsid w:val="00E3356F"/>
    <w:rsid w:val="00E33D9B"/>
    <w:rsid w:val="00E54F18"/>
    <w:rsid w:val="00E55651"/>
    <w:rsid w:val="00E66217"/>
    <w:rsid w:val="00E666A9"/>
    <w:rsid w:val="00E66F57"/>
    <w:rsid w:val="00E7237F"/>
    <w:rsid w:val="00E77C09"/>
    <w:rsid w:val="00E77DE3"/>
    <w:rsid w:val="00E81E85"/>
    <w:rsid w:val="00E8463A"/>
    <w:rsid w:val="00E84C21"/>
    <w:rsid w:val="00E922E7"/>
    <w:rsid w:val="00E925CD"/>
    <w:rsid w:val="00E94C2C"/>
    <w:rsid w:val="00EA23BC"/>
    <w:rsid w:val="00EB105E"/>
    <w:rsid w:val="00EB2D68"/>
    <w:rsid w:val="00EB4319"/>
    <w:rsid w:val="00EB69C2"/>
    <w:rsid w:val="00EC0C14"/>
    <w:rsid w:val="00EC1ACA"/>
    <w:rsid w:val="00EC23B2"/>
    <w:rsid w:val="00EC2803"/>
    <w:rsid w:val="00ED0439"/>
    <w:rsid w:val="00EE0567"/>
    <w:rsid w:val="00EE3DC5"/>
    <w:rsid w:val="00EE6FAE"/>
    <w:rsid w:val="00F03E4E"/>
    <w:rsid w:val="00F03E79"/>
    <w:rsid w:val="00F13ADD"/>
    <w:rsid w:val="00F1492B"/>
    <w:rsid w:val="00F15633"/>
    <w:rsid w:val="00F20140"/>
    <w:rsid w:val="00F23C13"/>
    <w:rsid w:val="00F24BDD"/>
    <w:rsid w:val="00F24FCF"/>
    <w:rsid w:val="00F258C3"/>
    <w:rsid w:val="00F313D7"/>
    <w:rsid w:val="00F31F2D"/>
    <w:rsid w:val="00F35865"/>
    <w:rsid w:val="00F4248F"/>
    <w:rsid w:val="00F42C34"/>
    <w:rsid w:val="00F46594"/>
    <w:rsid w:val="00F46BF8"/>
    <w:rsid w:val="00F5089C"/>
    <w:rsid w:val="00F50FC4"/>
    <w:rsid w:val="00F520AB"/>
    <w:rsid w:val="00F54B3A"/>
    <w:rsid w:val="00F54D02"/>
    <w:rsid w:val="00F60963"/>
    <w:rsid w:val="00F63FBB"/>
    <w:rsid w:val="00F64163"/>
    <w:rsid w:val="00F72BEC"/>
    <w:rsid w:val="00F756DC"/>
    <w:rsid w:val="00F82B63"/>
    <w:rsid w:val="00F86C57"/>
    <w:rsid w:val="00F95388"/>
    <w:rsid w:val="00F96CDC"/>
    <w:rsid w:val="00FA0E78"/>
    <w:rsid w:val="00FA2F54"/>
    <w:rsid w:val="00FA3A77"/>
    <w:rsid w:val="00FA53F9"/>
    <w:rsid w:val="00FB0C70"/>
    <w:rsid w:val="00FB1D0D"/>
    <w:rsid w:val="00FB43F7"/>
    <w:rsid w:val="00FC0B30"/>
    <w:rsid w:val="00FC0C33"/>
    <w:rsid w:val="00FC12BA"/>
    <w:rsid w:val="00FC3C9B"/>
    <w:rsid w:val="00FC6CB2"/>
    <w:rsid w:val="00FD24AA"/>
    <w:rsid w:val="00FD767F"/>
    <w:rsid w:val="00FE2D6E"/>
    <w:rsid w:val="00FE5D33"/>
    <w:rsid w:val="00FF2A7E"/>
    <w:rsid w:val="00FF7667"/>
    <w:rsid w:val="00FF7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AE3888"/>
  <w15:chartTrackingRefBased/>
  <w15:docId w15:val="{67523F2B-A8EC-43B7-B7E2-F6BDC9701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09E0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b/>
      <w:szCs w:val="20"/>
      <w:lang w:val="pl-PL" w:eastAsia="en-US"/>
    </w:rPr>
  </w:style>
  <w:style w:type="paragraph" w:styleId="Nagwek2">
    <w:name w:val="heading 2"/>
    <w:basedOn w:val="Normalny"/>
    <w:next w:val="Normalny"/>
    <w:qFormat/>
    <w:pPr>
      <w:keepNext/>
      <w:overflowPunct w:val="0"/>
      <w:autoSpaceDE w:val="0"/>
      <w:autoSpaceDN w:val="0"/>
      <w:adjustRightInd w:val="0"/>
      <w:textAlignment w:val="baseline"/>
      <w:outlineLvl w:val="1"/>
    </w:pPr>
    <w:rPr>
      <w:rFonts w:ascii="Arial" w:hAnsi="Arial"/>
      <w:szCs w:val="20"/>
      <w:lang w:val="pl-PL" w:eastAsia="en-US"/>
    </w:rPr>
  </w:style>
  <w:style w:type="paragraph" w:styleId="Nagwek3">
    <w:name w:val="heading 3"/>
    <w:basedOn w:val="Normalny"/>
    <w:next w:val="Normalny"/>
    <w:qFormat/>
    <w:pPr>
      <w:keepNext/>
      <w:overflowPunct w:val="0"/>
      <w:autoSpaceDE w:val="0"/>
      <w:autoSpaceDN w:val="0"/>
      <w:adjustRightInd w:val="0"/>
      <w:spacing w:before="120"/>
      <w:jc w:val="center"/>
      <w:textAlignment w:val="baseline"/>
      <w:outlineLvl w:val="2"/>
    </w:pPr>
    <w:rPr>
      <w:rFonts w:ascii="Arial" w:hAnsi="Arial"/>
      <w:szCs w:val="20"/>
      <w:lang w:val="pl-PL" w:eastAsia="en-US"/>
    </w:rPr>
  </w:style>
  <w:style w:type="paragraph" w:styleId="Nagwek4">
    <w:name w:val="heading 4"/>
    <w:basedOn w:val="Normalny"/>
    <w:next w:val="Normalny"/>
    <w:qFormat/>
    <w:pPr>
      <w:keepNext/>
      <w:overflowPunct w:val="0"/>
      <w:autoSpaceDE w:val="0"/>
      <w:autoSpaceDN w:val="0"/>
      <w:adjustRightInd w:val="0"/>
      <w:spacing w:line="360" w:lineRule="auto"/>
      <w:ind w:left="426" w:hanging="426"/>
      <w:textAlignment w:val="baseline"/>
      <w:outlineLvl w:val="3"/>
    </w:pPr>
    <w:rPr>
      <w:b/>
      <w:szCs w:val="20"/>
      <w:lang w:val="pl-PL" w:eastAsia="en-US"/>
    </w:rPr>
  </w:style>
  <w:style w:type="paragraph" w:styleId="Nagwek5">
    <w:name w:val="heading 5"/>
    <w:basedOn w:val="Normalny"/>
    <w:next w:val="Normalny"/>
    <w:qFormat/>
    <w:pPr>
      <w:keepNext/>
      <w:overflowPunct w:val="0"/>
      <w:autoSpaceDE w:val="0"/>
      <w:autoSpaceDN w:val="0"/>
      <w:adjustRightInd w:val="0"/>
      <w:spacing w:line="360" w:lineRule="auto"/>
      <w:ind w:firstLine="284"/>
      <w:textAlignment w:val="baseline"/>
      <w:outlineLvl w:val="4"/>
    </w:pPr>
    <w:rPr>
      <w:szCs w:val="20"/>
      <w:lang w:val="pl-PL" w:eastAsia="en-US"/>
    </w:rPr>
  </w:style>
  <w:style w:type="paragraph" w:styleId="Nagwek6">
    <w:name w:val="heading 6"/>
    <w:basedOn w:val="Normalny"/>
    <w:next w:val="Normalny"/>
    <w:qFormat/>
    <w:pPr>
      <w:keepNext/>
      <w:spacing w:line="360" w:lineRule="auto"/>
      <w:jc w:val="center"/>
      <w:outlineLvl w:val="5"/>
    </w:pPr>
    <w:rPr>
      <w:i/>
      <w:iCs/>
      <w:szCs w:val="20"/>
      <w:lang w:val="pl-PL" w:eastAsia="en-US"/>
    </w:rPr>
  </w:style>
  <w:style w:type="paragraph" w:styleId="Nagwek7">
    <w:name w:val="heading 7"/>
    <w:basedOn w:val="Normalny"/>
    <w:next w:val="Normalny"/>
    <w:qFormat/>
    <w:pPr>
      <w:keepNext/>
      <w:spacing w:line="360" w:lineRule="auto"/>
      <w:outlineLvl w:val="6"/>
    </w:pPr>
    <w:rPr>
      <w:b/>
      <w:noProof/>
      <w:lang w:val="pl-PL" w:eastAsia="en-US"/>
    </w:rPr>
  </w:style>
  <w:style w:type="paragraph" w:styleId="Nagwek8">
    <w:name w:val="heading 8"/>
    <w:basedOn w:val="Normalny"/>
    <w:next w:val="Normalny"/>
    <w:qFormat/>
    <w:pPr>
      <w:keepNext/>
      <w:ind w:left="360"/>
      <w:jc w:val="both"/>
      <w:outlineLvl w:val="7"/>
    </w:pPr>
    <w:rPr>
      <w:noProof/>
      <w:sz w:val="22"/>
      <w:szCs w:val="20"/>
      <w:u w:val="single"/>
      <w:lang w:val="pl-PL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pPr>
      <w:ind w:left="1440" w:hanging="360"/>
    </w:pPr>
    <w:rPr>
      <w:rFonts w:ascii="Arial" w:hAnsi="Arial" w:cs="Arial"/>
      <w:noProof/>
      <w:sz w:val="20"/>
      <w:lang w:val="pl-PL" w:eastAsia="en-US"/>
    </w:rPr>
  </w:style>
  <w:style w:type="character" w:customStyle="1" w:styleId="TekstpodstawowywcityZnak">
    <w:name w:val="Tekst podstawowy wcięty Znak"/>
    <w:link w:val="Tekstpodstawowywcity"/>
    <w:rsid w:val="00F96CDC"/>
    <w:rPr>
      <w:rFonts w:ascii="Arial" w:hAnsi="Arial" w:cs="Arial"/>
      <w:noProof/>
      <w:szCs w:val="24"/>
      <w:lang w:eastAsia="en-US"/>
    </w:rPr>
  </w:style>
  <w:style w:type="paragraph" w:styleId="Tekstpodstawowy2">
    <w:name w:val="Body Text 2"/>
    <w:basedOn w:val="Normalny"/>
    <w:semiHidden/>
    <w:pPr>
      <w:jc w:val="center"/>
    </w:pPr>
    <w:rPr>
      <w:bCs/>
      <w:szCs w:val="20"/>
      <w:lang w:val="pl-PL" w:eastAsia="en-US"/>
    </w:rPr>
  </w:style>
  <w:style w:type="paragraph" w:styleId="Tekstpodstawowy">
    <w:name w:val="Body Text"/>
    <w:basedOn w:val="Normalny"/>
    <w:semiHidden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Cs w:val="20"/>
      <w:lang w:val="pl-PL" w:eastAsia="en-US"/>
    </w:rPr>
  </w:style>
  <w:style w:type="paragraph" w:customStyle="1" w:styleId="Tekstblokowy1">
    <w:name w:val="Tekst blokowy1"/>
    <w:basedOn w:val="Normalny"/>
    <w:pPr>
      <w:overflowPunct w:val="0"/>
      <w:autoSpaceDE w:val="0"/>
      <w:autoSpaceDN w:val="0"/>
      <w:adjustRightInd w:val="0"/>
      <w:spacing w:line="360" w:lineRule="auto"/>
      <w:ind w:left="284" w:right="-85"/>
      <w:textAlignment w:val="baseline"/>
    </w:pPr>
    <w:rPr>
      <w:szCs w:val="20"/>
      <w:lang w:val="pl-PL" w:eastAsia="en-US"/>
    </w:rPr>
  </w:style>
  <w:style w:type="paragraph" w:customStyle="1" w:styleId="Tekstpodstawowy21">
    <w:name w:val="Tekst podstawowy 21"/>
    <w:basedOn w:val="Normalny"/>
    <w:pPr>
      <w:overflowPunct w:val="0"/>
      <w:autoSpaceDE w:val="0"/>
      <w:autoSpaceDN w:val="0"/>
      <w:adjustRightInd w:val="0"/>
      <w:spacing w:before="120"/>
      <w:ind w:left="284"/>
      <w:textAlignment w:val="baseline"/>
    </w:pPr>
    <w:rPr>
      <w:rFonts w:ascii="Arial" w:hAnsi="Arial"/>
      <w:sz w:val="18"/>
      <w:szCs w:val="20"/>
      <w:lang w:val="pl-PL" w:eastAsia="en-US"/>
    </w:rPr>
  </w:style>
  <w:style w:type="paragraph" w:customStyle="1" w:styleId="Tekstpodstawowywcity21">
    <w:name w:val="Tekst podstawowy wcięty 21"/>
    <w:basedOn w:val="Normalny"/>
    <w:pPr>
      <w:overflowPunct w:val="0"/>
      <w:autoSpaceDE w:val="0"/>
      <w:autoSpaceDN w:val="0"/>
      <w:adjustRightInd w:val="0"/>
      <w:ind w:left="284" w:hanging="284"/>
      <w:textAlignment w:val="baseline"/>
    </w:pPr>
    <w:rPr>
      <w:rFonts w:ascii="Arial" w:hAnsi="Arial"/>
      <w:szCs w:val="20"/>
      <w:lang w:val="pl-PL" w:eastAsia="en-US"/>
    </w:rPr>
  </w:style>
  <w:style w:type="paragraph" w:customStyle="1" w:styleId="Tekstpodstawowywcity31">
    <w:name w:val="Tekst podstawowy wcięty 31"/>
    <w:basedOn w:val="Normalny"/>
    <w:pPr>
      <w:overflowPunct w:val="0"/>
      <w:autoSpaceDE w:val="0"/>
      <w:autoSpaceDN w:val="0"/>
      <w:adjustRightInd w:val="0"/>
      <w:spacing w:before="120"/>
      <w:ind w:left="426" w:hanging="426"/>
      <w:textAlignment w:val="baseline"/>
    </w:pPr>
    <w:rPr>
      <w:rFonts w:ascii="Arial" w:hAnsi="Arial"/>
      <w:b/>
      <w:szCs w:val="20"/>
      <w:lang w:val="pl-PL" w:eastAsia="en-US"/>
    </w:rPr>
  </w:style>
  <w:style w:type="paragraph" w:styleId="Tekstpodstawowywcity2">
    <w:name w:val="Body Text Indent 2"/>
    <w:basedOn w:val="Normalny"/>
    <w:semiHidden/>
    <w:pPr>
      <w:ind w:left="709" w:hanging="284"/>
    </w:pPr>
    <w:rPr>
      <w:sz w:val="22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pl-PL" w:eastAsia="en-US"/>
    </w:rPr>
  </w:style>
  <w:style w:type="paragraph" w:styleId="Tekstpodstawowywcity3">
    <w:name w:val="Body Text Indent 3"/>
    <w:basedOn w:val="Normalny"/>
    <w:semiHidden/>
    <w:pPr>
      <w:spacing w:after="120"/>
      <w:ind w:left="360" w:hanging="360"/>
    </w:pPr>
    <w:rPr>
      <w:rFonts w:ascii="Arial" w:hAnsi="Arial" w:cs="Arial"/>
    </w:rPr>
  </w:style>
  <w:style w:type="character" w:styleId="Numerstrony">
    <w:name w:val="page number"/>
    <w:basedOn w:val="Domylnaczcionkaakapitu"/>
    <w:semiHidden/>
  </w:style>
  <w:style w:type="paragraph" w:styleId="Tekstprzypisudolnego">
    <w:name w:val="footnote text"/>
    <w:basedOn w:val="Normalny"/>
    <w:link w:val="TekstprzypisudolnegoZnak"/>
    <w:semiHidden/>
    <w:rPr>
      <w:noProof/>
      <w:sz w:val="20"/>
      <w:szCs w:val="20"/>
      <w:lang w:val="pl-PL" w:eastAsia="en-US"/>
    </w:rPr>
  </w:style>
  <w:style w:type="character" w:customStyle="1" w:styleId="TekstprzypisudolnegoZnak">
    <w:name w:val="Tekst przypisu dolnego Znak"/>
    <w:link w:val="Tekstprzypisudolnego"/>
    <w:semiHidden/>
    <w:rsid w:val="00F96CDC"/>
    <w:rPr>
      <w:noProof/>
      <w:lang w:eastAsia="en-US"/>
    </w:rPr>
  </w:style>
  <w:style w:type="character" w:styleId="Odwoanieprzypisudolnego">
    <w:name w:val="footnote reference"/>
    <w:semiHidden/>
    <w:rPr>
      <w:vertAlign w:val="superscript"/>
    </w:rPr>
  </w:style>
  <w:style w:type="paragraph" w:styleId="Tekstdymka">
    <w:name w:val="Balloon Text"/>
    <w:basedOn w:val="Normalny"/>
    <w:semiHidden/>
    <w:rPr>
      <w:rFonts w:ascii="Tahoma" w:hAnsi="Tahoma" w:cs="Tahoma"/>
      <w:noProof/>
      <w:sz w:val="16"/>
      <w:szCs w:val="16"/>
      <w:lang w:val="pl-PL" w:eastAsia="en-US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character" w:styleId="Hipercze">
    <w:name w:val="Hyperlink"/>
    <w:semiHidden/>
    <w:rPr>
      <w:color w:val="0000FF"/>
      <w:u w:val="single"/>
    </w:rPr>
  </w:style>
  <w:style w:type="paragraph" w:customStyle="1" w:styleId="Default">
    <w:name w:val="Default"/>
    <w:rsid w:val="003009F0"/>
    <w:pPr>
      <w:autoSpaceDE w:val="0"/>
      <w:autoSpaceDN w:val="0"/>
      <w:adjustRightInd w:val="0"/>
    </w:pPr>
    <w:rPr>
      <w:color w:val="000000"/>
      <w:sz w:val="24"/>
      <w:szCs w:val="24"/>
      <w:lang w:val="pl-PL" w:eastAsia="pl-PL"/>
    </w:rPr>
  </w:style>
  <w:style w:type="character" w:styleId="Odwoaniedokomentarza">
    <w:name w:val="annotation reference"/>
    <w:semiHidden/>
    <w:rsid w:val="000E3633"/>
    <w:rPr>
      <w:sz w:val="16"/>
      <w:szCs w:val="16"/>
    </w:rPr>
  </w:style>
  <w:style w:type="paragraph" w:styleId="Tekstkomentarza">
    <w:name w:val="annotation text"/>
    <w:basedOn w:val="Normalny"/>
    <w:semiHidden/>
    <w:rsid w:val="000E363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0E3633"/>
    <w:rPr>
      <w:b/>
      <w:bCs/>
    </w:rPr>
  </w:style>
  <w:style w:type="table" w:styleId="Tabela-Siatka">
    <w:name w:val="Table Grid"/>
    <w:basedOn w:val="Standardowy"/>
    <w:uiPriority w:val="59"/>
    <w:rsid w:val="00356E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717180"/>
    <w:rPr>
      <w:noProof/>
      <w:sz w:val="24"/>
      <w:szCs w:val="24"/>
      <w:lang w:val="pl-PL" w:eastAsia="en-US"/>
    </w:rPr>
  </w:style>
  <w:style w:type="character" w:styleId="Pogrubienie">
    <w:name w:val="Strong"/>
    <w:uiPriority w:val="99"/>
    <w:qFormat/>
    <w:rsid w:val="007D7937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4B3D46"/>
    <w:pPr>
      <w:spacing w:before="100" w:beforeAutospacing="1" w:after="100" w:afterAutospacing="1"/>
    </w:pPr>
  </w:style>
  <w:style w:type="table" w:customStyle="1" w:styleId="Tabela-Siatka1">
    <w:name w:val="Tabela - Siatka1"/>
    <w:basedOn w:val="Standardowy"/>
    <w:next w:val="Tabela-Siatka"/>
    <w:uiPriority w:val="59"/>
    <w:rsid w:val="00293E74"/>
    <w:rPr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293E74"/>
    <w:rPr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39368E"/>
    <w:rPr>
      <w:color w:val="808080"/>
    </w:rPr>
  </w:style>
  <w:style w:type="paragraph" w:styleId="Akapitzlist">
    <w:name w:val="List Paragraph"/>
    <w:basedOn w:val="Normalny"/>
    <w:uiPriority w:val="34"/>
    <w:qFormat/>
    <w:rsid w:val="00A017C2"/>
    <w:pPr>
      <w:ind w:left="720"/>
      <w:contextualSpacing/>
    </w:pPr>
    <w:rPr>
      <w:noProof/>
      <w:lang w:val="pl-PL"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C85984"/>
    <w:rPr>
      <w:color w:val="954F72"/>
      <w:u w:val="single"/>
    </w:rPr>
  </w:style>
  <w:style w:type="paragraph" w:customStyle="1" w:styleId="msonormal0">
    <w:name w:val="msonormal"/>
    <w:basedOn w:val="Normalny"/>
    <w:rsid w:val="00C85984"/>
    <w:pPr>
      <w:spacing w:before="100" w:beforeAutospacing="1" w:after="100" w:afterAutospacing="1"/>
    </w:pPr>
  </w:style>
  <w:style w:type="paragraph" w:customStyle="1" w:styleId="xl71">
    <w:name w:val="xl71"/>
    <w:basedOn w:val="Normalny"/>
    <w:rsid w:val="00C859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72">
    <w:name w:val="xl72"/>
    <w:basedOn w:val="Normalny"/>
    <w:rsid w:val="00C859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/>
      <w:jc w:val="center"/>
    </w:pPr>
    <w:rPr>
      <w:rFonts w:ascii="Calibri" w:hAnsi="Calibri" w:cs="Calibri"/>
      <w:b/>
      <w:bCs/>
      <w:color w:val="000000"/>
    </w:rPr>
  </w:style>
  <w:style w:type="paragraph" w:customStyle="1" w:styleId="xl73">
    <w:name w:val="xl73"/>
    <w:basedOn w:val="Normalny"/>
    <w:rsid w:val="00C859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Normalny"/>
    <w:rsid w:val="00C859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75">
    <w:name w:val="xl75"/>
    <w:basedOn w:val="Normalny"/>
    <w:rsid w:val="00C859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Normalny"/>
    <w:rsid w:val="00C859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</w:rPr>
  </w:style>
  <w:style w:type="paragraph" w:customStyle="1" w:styleId="xl77">
    <w:name w:val="xl77"/>
    <w:basedOn w:val="Normalny"/>
    <w:rsid w:val="00C859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Normalny"/>
    <w:rsid w:val="00C859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alny"/>
    <w:rsid w:val="00C859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</w:rPr>
  </w:style>
  <w:style w:type="paragraph" w:customStyle="1" w:styleId="xl80">
    <w:name w:val="xl80"/>
    <w:basedOn w:val="Normalny"/>
    <w:rsid w:val="00C859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1">
    <w:name w:val="xl81"/>
    <w:basedOn w:val="Normalny"/>
    <w:rsid w:val="00C859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82">
    <w:name w:val="xl82"/>
    <w:basedOn w:val="Normalny"/>
    <w:rsid w:val="00C859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color w:val="FF0000"/>
    </w:rPr>
  </w:style>
  <w:style w:type="paragraph" w:customStyle="1" w:styleId="xl83">
    <w:name w:val="xl83"/>
    <w:basedOn w:val="Normalny"/>
    <w:rsid w:val="00C859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</w:pPr>
  </w:style>
  <w:style w:type="paragraph" w:customStyle="1" w:styleId="xl84">
    <w:name w:val="xl84"/>
    <w:basedOn w:val="Normalny"/>
    <w:rsid w:val="00C85984"/>
    <w:pPr>
      <w:spacing w:before="100" w:beforeAutospacing="1" w:after="100" w:afterAutospacing="1"/>
    </w:pPr>
  </w:style>
  <w:style w:type="paragraph" w:customStyle="1" w:styleId="xl86">
    <w:name w:val="xl86"/>
    <w:basedOn w:val="Normalny"/>
    <w:rsid w:val="00C85984"/>
    <w:pPr>
      <w:spacing w:before="100" w:beforeAutospacing="1" w:after="100" w:afterAutospacing="1"/>
      <w:jc w:val="right"/>
    </w:pPr>
  </w:style>
  <w:style w:type="paragraph" w:customStyle="1" w:styleId="xl87">
    <w:name w:val="xl87"/>
    <w:basedOn w:val="Normalny"/>
    <w:rsid w:val="00C85984"/>
    <w:pPr>
      <w:spacing w:before="100" w:beforeAutospacing="1" w:after="100" w:afterAutospacing="1"/>
      <w:jc w:val="center"/>
    </w:pPr>
  </w:style>
  <w:style w:type="paragraph" w:customStyle="1" w:styleId="xl88">
    <w:name w:val="xl88"/>
    <w:basedOn w:val="Normalny"/>
    <w:rsid w:val="00C859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rFonts w:ascii="Calibri" w:hAnsi="Calibri" w:cs="Calibri"/>
    </w:rPr>
  </w:style>
  <w:style w:type="paragraph" w:customStyle="1" w:styleId="xl89">
    <w:name w:val="xl89"/>
    <w:basedOn w:val="Normalny"/>
    <w:rsid w:val="00C859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rFonts w:ascii="Calibri" w:hAnsi="Calibri" w:cs="Calibri"/>
    </w:rPr>
  </w:style>
  <w:style w:type="paragraph" w:customStyle="1" w:styleId="xl90">
    <w:name w:val="xl90"/>
    <w:basedOn w:val="Normalny"/>
    <w:rsid w:val="00C859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rFonts w:ascii="Calibri" w:hAnsi="Calibri" w:cs="Calibri"/>
    </w:rPr>
  </w:style>
  <w:style w:type="paragraph" w:customStyle="1" w:styleId="xl91">
    <w:name w:val="xl91"/>
    <w:basedOn w:val="Normalny"/>
    <w:rsid w:val="00C859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</w:style>
  <w:style w:type="paragraph" w:customStyle="1" w:styleId="xl92">
    <w:name w:val="xl92"/>
    <w:basedOn w:val="Normalny"/>
    <w:rsid w:val="00C85984"/>
    <w:pPr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93">
    <w:name w:val="xl93"/>
    <w:basedOn w:val="Normalny"/>
    <w:rsid w:val="00C859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</w:rPr>
  </w:style>
  <w:style w:type="paragraph" w:customStyle="1" w:styleId="xl94">
    <w:name w:val="xl94"/>
    <w:basedOn w:val="Normalny"/>
    <w:rsid w:val="00C85984"/>
    <w:pPr>
      <w:spacing w:before="100" w:beforeAutospacing="1" w:after="100" w:afterAutospacing="1"/>
    </w:pPr>
    <w:rPr>
      <w:rFonts w:ascii="Calibri" w:hAnsi="Calibri" w:cs="Calibri"/>
      <w:b/>
      <w:bCs/>
    </w:rPr>
  </w:style>
  <w:style w:type="paragraph" w:styleId="Legenda">
    <w:name w:val="caption"/>
    <w:basedOn w:val="Normalny"/>
    <w:next w:val="Normalny"/>
    <w:uiPriority w:val="35"/>
    <w:unhideWhenUsed/>
    <w:qFormat/>
    <w:rsid w:val="00994C08"/>
    <w:pPr>
      <w:spacing w:after="200"/>
    </w:pPr>
    <w:rPr>
      <w:i/>
      <w:iCs/>
      <w:noProof/>
      <w:color w:val="44546A" w:themeColor="text2"/>
      <w:sz w:val="18"/>
      <w:szCs w:val="18"/>
      <w:lang w:val="pl-PL" w:eastAsia="en-US"/>
    </w:rPr>
  </w:style>
  <w:style w:type="paragraph" w:customStyle="1" w:styleId="xl70">
    <w:name w:val="xl70"/>
    <w:basedOn w:val="Normalny"/>
    <w:rsid w:val="00A83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85">
    <w:name w:val="xl85"/>
    <w:basedOn w:val="Normalny"/>
    <w:rsid w:val="00A83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</w:style>
  <w:style w:type="paragraph" w:customStyle="1" w:styleId="xl95">
    <w:name w:val="xl95"/>
    <w:basedOn w:val="Normalny"/>
    <w:rsid w:val="00A83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Normalny"/>
    <w:rsid w:val="00A83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275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275E"/>
  </w:style>
  <w:style w:type="character" w:styleId="Odwoanieprzypisukocowego">
    <w:name w:val="endnote reference"/>
    <w:basedOn w:val="Domylnaczcionkaakapitu"/>
    <w:uiPriority w:val="99"/>
    <w:semiHidden/>
    <w:unhideWhenUsed/>
    <w:rsid w:val="005E275E"/>
    <w:rPr>
      <w:vertAlign w:val="superscript"/>
    </w:rPr>
  </w:style>
  <w:style w:type="character" w:customStyle="1" w:styleId="Teksttreci">
    <w:name w:val="Tekst treści_"/>
    <w:basedOn w:val="Domylnaczcionkaakapitu"/>
    <w:link w:val="Teksttreci0"/>
    <w:rsid w:val="00905EA6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05EA6"/>
    <w:pPr>
      <w:shd w:val="clear" w:color="auto" w:fill="FFFFFF"/>
      <w:spacing w:before="360" w:line="288" w:lineRule="exact"/>
    </w:pPr>
    <w:rPr>
      <w:sz w:val="21"/>
      <w:szCs w:val="21"/>
    </w:rPr>
  </w:style>
  <w:style w:type="character" w:customStyle="1" w:styleId="Nagwek12">
    <w:name w:val="Nagłówek #1 (2)_"/>
    <w:basedOn w:val="Domylnaczcionkaakapitu"/>
    <w:link w:val="Nagwek120"/>
    <w:rsid w:val="00CE1231"/>
    <w:rPr>
      <w:sz w:val="21"/>
      <w:szCs w:val="21"/>
      <w:shd w:val="clear" w:color="auto" w:fill="FFFFFF"/>
    </w:rPr>
  </w:style>
  <w:style w:type="character" w:customStyle="1" w:styleId="Stopka0">
    <w:name w:val="Stopka_"/>
    <w:basedOn w:val="Domylnaczcionkaakapitu"/>
    <w:link w:val="Stopka2"/>
    <w:rsid w:val="00CE1231"/>
    <w:rPr>
      <w:sz w:val="21"/>
      <w:szCs w:val="21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CE1231"/>
    <w:rPr>
      <w:sz w:val="21"/>
      <w:szCs w:val="21"/>
      <w:shd w:val="clear" w:color="auto" w:fill="FFFFFF"/>
    </w:rPr>
  </w:style>
  <w:style w:type="character" w:customStyle="1" w:styleId="TeksttreciKursywa">
    <w:name w:val="Tekst treści + Kursywa"/>
    <w:basedOn w:val="Teksttreci"/>
    <w:rsid w:val="00CE123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  <w:shd w:val="clear" w:color="auto" w:fill="FFFFFF"/>
    </w:rPr>
  </w:style>
  <w:style w:type="paragraph" w:customStyle="1" w:styleId="Nagwek120">
    <w:name w:val="Nagłówek #1 (2)"/>
    <w:basedOn w:val="Normalny"/>
    <w:link w:val="Nagwek12"/>
    <w:rsid w:val="00CE1231"/>
    <w:pPr>
      <w:shd w:val="clear" w:color="auto" w:fill="FFFFFF"/>
      <w:spacing w:after="60" w:line="0" w:lineRule="atLeast"/>
      <w:jc w:val="both"/>
      <w:outlineLvl w:val="0"/>
    </w:pPr>
    <w:rPr>
      <w:sz w:val="21"/>
      <w:szCs w:val="21"/>
    </w:rPr>
  </w:style>
  <w:style w:type="paragraph" w:customStyle="1" w:styleId="Stopka2">
    <w:name w:val="Stopka2"/>
    <w:basedOn w:val="Normalny"/>
    <w:link w:val="Stopka0"/>
    <w:rsid w:val="00CE1231"/>
    <w:pPr>
      <w:shd w:val="clear" w:color="auto" w:fill="FFFFFF"/>
      <w:spacing w:before="60" w:line="288" w:lineRule="exact"/>
      <w:jc w:val="both"/>
    </w:pPr>
    <w:rPr>
      <w:sz w:val="21"/>
      <w:szCs w:val="21"/>
    </w:rPr>
  </w:style>
  <w:style w:type="paragraph" w:customStyle="1" w:styleId="Teksttreci20">
    <w:name w:val="Tekst treści (2)"/>
    <w:basedOn w:val="Normalny"/>
    <w:link w:val="Teksttreci2"/>
    <w:rsid w:val="00CE1231"/>
    <w:pPr>
      <w:shd w:val="clear" w:color="auto" w:fill="FFFFFF"/>
      <w:spacing w:before="120" w:after="360" w:line="0" w:lineRule="atLeast"/>
    </w:pPr>
    <w:rPr>
      <w:sz w:val="21"/>
      <w:szCs w:val="21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5656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5656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9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6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0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3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5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2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67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3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4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63841A-A08B-406E-B94B-45263D8F1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1296</Words>
  <Characters>7776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 nr  15</vt:lpstr>
    </vt:vector>
  </TitlesOfParts>
  <Company>Komitet Badań Naukowych</Company>
  <LinksUpToDate>false</LinksUpToDate>
  <CharactersWithSpaces>9054</CharactersWithSpaces>
  <SharedDoc>false</SharedDoc>
  <HLinks>
    <vt:vector size="12" baseType="variant">
      <vt:variant>
        <vt:i4>7929955</vt:i4>
      </vt:variant>
      <vt:variant>
        <vt:i4>3</vt:i4>
      </vt:variant>
      <vt:variant>
        <vt:i4>0</vt:i4>
      </vt:variant>
      <vt:variant>
        <vt:i4>5</vt:i4>
      </vt:variant>
      <vt:variant>
        <vt:lpwstr>http://wheat.pw.usda.gov/GG2/index.shtml. 2012</vt:lpwstr>
      </vt:variant>
      <vt:variant>
        <vt:lpwstr/>
      </vt:variant>
      <vt:variant>
        <vt:i4>7274576</vt:i4>
      </vt:variant>
      <vt:variant>
        <vt:i4>0</vt:i4>
      </vt:variant>
      <vt:variant>
        <vt:i4>0</vt:i4>
      </vt:variant>
      <vt:variant>
        <vt:i4>5</vt:i4>
      </vt:variant>
      <vt:variant>
        <vt:lpwstr>mailto:t.goral@ihar.edu.pl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 nr  15</dc:title>
  <dc:subject/>
  <dc:creator>Bogdan Szkup</dc:creator>
  <cp:keywords/>
  <cp:lastModifiedBy>Tomasz Góral</cp:lastModifiedBy>
  <cp:revision>10</cp:revision>
  <cp:lastPrinted>2018-01-14T19:28:00Z</cp:lastPrinted>
  <dcterms:created xsi:type="dcterms:W3CDTF">2021-02-22T14:23:00Z</dcterms:created>
  <dcterms:modified xsi:type="dcterms:W3CDTF">2021-02-23T12:38:00Z</dcterms:modified>
</cp:coreProperties>
</file>