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E979F" w14:textId="77777777" w:rsidR="00EE5589" w:rsidRDefault="00EE5589" w:rsidP="00EE5589">
      <w:pPr>
        <w:spacing w:after="0" w:line="240" w:lineRule="auto"/>
        <w:jc w:val="both"/>
      </w:pPr>
      <w:r w:rsidRPr="00EE5589">
        <w:rPr>
          <w:sz w:val="24"/>
          <w:szCs w:val="24"/>
        </w:rPr>
        <w:t>4-2-02-2-01</w:t>
      </w:r>
      <w:r>
        <w:t xml:space="preserve"> „Opracowanie modeli kalibracyjnych dla spektrometru NIRS o zakresie widma 400-2500 </w:t>
      </w:r>
      <w:proofErr w:type="spellStart"/>
      <w:r>
        <w:t>nm</w:t>
      </w:r>
      <w:proofErr w:type="spellEnd"/>
      <w:r>
        <w:t xml:space="preserve"> dla oznaczania  </w:t>
      </w:r>
      <w:proofErr w:type="spellStart"/>
      <w:r>
        <w:t>glukozynolanów</w:t>
      </w:r>
      <w:proofErr w:type="spellEnd"/>
      <w:r>
        <w:t>, białka, NDF, ADF oraz steroli i badania zmienności tych związków w roślinach oleistych” (dr K. Michalski).</w:t>
      </w:r>
    </w:p>
    <w:p w14:paraId="210B8FB9" w14:textId="77777777" w:rsidR="00EE5589" w:rsidRDefault="00EE5589" w:rsidP="00EE5589">
      <w:pPr>
        <w:spacing w:after="0" w:line="240" w:lineRule="auto"/>
        <w:jc w:val="both"/>
      </w:pPr>
      <w:r w:rsidRPr="00EE5589">
        <w:rPr>
          <w:b/>
          <w:bCs/>
        </w:rPr>
        <w:t>Cel zadania:</w:t>
      </w:r>
      <w:r>
        <w:t xml:space="preserve"> Utworzenie reprezentatywnej bazy danych widm NIR próbek nasion, które pozwolą na wykonanie wartościowych i precyzyjnych kalibracji dla badanych składników, a więc na kompleksowe oszacowanie przydatności nasion do badań i  selekcję materiałów do hodowli. Zadanie realizowano w ramach czterech tematów badawczych.</w:t>
      </w:r>
    </w:p>
    <w:p w14:paraId="5395617B" w14:textId="77777777" w:rsidR="00EE5589" w:rsidRDefault="00EE5589" w:rsidP="00EE5589">
      <w:pPr>
        <w:spacing w:after="0" w:line="240" w:lineRule="auto"/>
        <w:jc w:val="both"/>
      </w:pPr>
      <w:r w:rsidRPr="00EE5589">
        <w:rPr>
          <w:u w:val="single"/>
        </w:rPr>
        <w:t>Temat badawczy 1.</w:t>
      </w:r>
      <w:r>
        <w:t xml:space="preserve"> Określenie zmienności składu i zawartości </w:t>
      </w:r>
      <w:proofErr w:type="spellStart"/>
      <w:r>
        <w:t>glukozynolanów</w:t>
      </w:r>
      <w:proofErr w:type="spellEnd"/>
      <w:r>
        <w:t xml:space="preserve"> w próbkach nasion rzepaku.</w:t>
      </w:r>
    </w:p>
    <w:p w14:paraId="24C98B25" w14:textId="77777777" w:rsidR="00EE5589" w:rsidRDefault="00EE5589" w:rsidP="00EE5589">
      <w:pPr>
        <w:spacing w:after="0" w:line="240" w:lineRule="auto"/>
        <w:jc w:val="both"/>
      </w:pPr>
      <w:r w:rsidRPr="00EE5589">
        <w:rPr>
          <w:b/>
          <w:bCs/>
        </w:rPr>
        <w:t>Celem tematu</w:t>
      </w:r>
      <w:r>
        <w:t xml:space="preserve"> 1. było utworzenie bazy danych zawierającej widma próbek rzepaku  w bliskiej podczerwieni oraz zawartość </w:t>
      </w:r>
      <w:proofErr w:type="spellStart"/>
      <w:r>
        <w:t>glukozynolanów</w:t>
      </w:r>
      <w:proofErr w:type="spellEnd"/>
      <w:r>
        <w:t xml:space="preserve"> próbek nasion. </w:t>
      </w:r>
    </w:p>
    <w:p w14:paraId="62EBCDA6" w14:textId="25C99E7D" w:rsidR="00EE5589" w:rsidRDefault="00EE5589" w:rsidP="00EE5589">
      <w:pPr>
        <w:spacing w:after="0" w:line="240" w:lineRule="auto"/>
        <w:jc w:val="both"/>
      </w:pPr>
      <w:r w:rsidRPr="00EE5589">
        <w:rPr>
          <w:b/>
          <w:bCs/>
        </w:rPr>
        <w:t>Materiały i metody:</w:t>
      </w:r>
      <w:r>
        <w:t xml:space="preserve"> W 2020 roku zebrano 350 próbek nasion rzepaku pochodzących z materiałów własnych IHAR-PIB O/Poznań oraz Hodowli Roślin Strzelce –Grupa IHAR  (Małyszyn, Borowo), które poddano analizie referencyjnej na skład i zawartość  </w:t>
      </w:r>
      <w:proofErr w:type="spellStart"/>
      <w:r>
        <w:t>glukozynolanów</w:t>
      </w:r>
      <w:proofErr w:type="spellEnd"/>
      <w:r>
        <w:t xml:space="preserve"> metodą chromatografii gazowej </w:t>
      </w:r>
      <w:proofErr w:type="spellStart"/>
      <w:r>
        <w:t>silylowych</w:t>
      </w:r>
      <w:proofErr w:type="spellEnd"/>
      <w:r>
        <w:t xml:space="preserve"> pochodnych </w:t>
      </w:r>
      <w:proofErr w:type="spellStart"/>
      <w:r>
        <w:t>desulfogukozynolanów</w:t>
      </w:r>
      <w:proofErr w:type="spellEnd"/>
      <w:r>
        <w:t xml:space="preserve">. Próbki wybrano tak aby  w miarę możliwości pokrywały cały dostępny zakres zmienności </w:t>
      </w:r>
      <w:proofErr w:type="spellStart"/>
      <w:r>
        <w:t>glukozynolanów</w:t>
      </w:r>
      <w:proofErr w:type="spellEnd"/>
      <w:r>
        <w:t xml:space="preserve"> oznaczanej chemicznie. Widma skanowano w kuwetkach refleksyjnych o pojemności 5 ml za pomocą spektrometru NIRS 6500 </w:t>
      </w:r>
      <w:r>
        <w:br/>
      </w:r>
      <w:r>
        <w:t>i programu ISISCAN (FOSS) w zakresie widma  od 400 do 2500 nm. Do obliczeń użyto programu WINISI   (FOSS) .</w:t>
      </w:r>
    </w:p>
    <w:p w14:paraId="0B3D56E3" w14:textId="77777777" w:rsidR="00EE5589" w:rsidRDefault="00EE5589" w:rsidP="00EE5589">
      <w:pPr>
        <w:spacing w:after="0" w:line="240" w:lineRule="auto"/>
        <w:jc w:val="both"/>
      </w:pPr>
      <w:r w:rsidRPr="00EE5589">
        <w:rPr>
          <w:b/>
          <w:bCs/>
        </w:rPr>
        <w:t>Wyniki i dyskusja:</w:t>
      </w:r>
      <w:r>
        <w:t xml:space="preserve"> Wyselekcjonowane próbki w połączeniu z wcześniej zebranymi materiałami  poszerzyły  zbiór danych o próbki z różnych lokalizacji i warunków klimatyczno-glebowych,  zwiększając reprezentatywność i wariancję zbioru użytego do wyliczenia równań  kalibracyjnych  i wzmocnienia ich odporności na próbki o nietypowej zawartości oraz pochodzeniu. </w:t>
      </w:r>
    </w:p>
    <w:p w14:paraId="4B3B066D" w14:textId="42D1D603" w:rsidR="00EE5589" w:rsidRDefault="00EE5589" w:rsidP="00EE5589">
      <w:pPr>
        <w:spacing w:after="0" w:line="240" w:lineRule="auto"/>
        <w:jc w:val="both"/>
      </w:pPr>
      <w:r>
        <w:t xml:space="preserve">Analiza w bliskiej podczerwieni jest jedyną metodą instrumentalną nadającą się do zastosowania w analizie </w:t>
      </w:r>
      <w:proofErr w:type="spellStart"/>
      <w:r>
        <w:t>glukozynolanów</w:t>
      </w:r>
      <w:proofErr w:type="spellEnd"/>
      <w:r>
        <w:t xml:space="preserve"> w rzepaku. Metody referencyjne (GC i HPLC) są kosztowne, wymagają laboratorium i kwalifikowanego personelu w przeciwieństwie do nich pomiar w bliskiej podczerwieni jest skrajnie prosty i nie wymaga zaawansowanej wiedzy. Badane są całe nasiona, nieniszcząco.  </w:t>
      </w:r>
      <w:r>
        <w:br/>
      </w:r>
      <w:r>
        <w:t>W program pomiarowy wbudowane są mechanizmy wykorzystujące dystanse Mahalanobisa porównujące widmo mierzonej próbki z widmami zawartymi w bazie kalibracyjnej i ostrzegające użytkownika, gdy widmo istotnie rożni się od widm kalibracyjnych.</w:t>
      </w:r>
    </w:p>
    <w:p w14:paraId="327253C6" w14:textId="070BF833" w:rsidR="00EE5589" w:rsidRDefault="00EE5589" w:rsidP="00EE5589">
      <w:pPr>
        <w:spacing w:after="0" w:line="240" w:lineRule="auto"/>
        <w:jc w:val="both"/>
      </w:pPr>
      <w:r>
        <w:t xml:space="preserve">Zebrany zbiór próbek obejmuje zmienność występująca w roku 2020 w obszarze Polski zachodniej (Borowo, Małyszyn, Strzelce, Poznań), co pozwala wprowadzić do kalibracji zmienność geograficzną </w:t>
      </w:r>
      <w:r>
        <w:br/>
      </w:r>
      <w:r>
        <w:t xml:space="preserve">i gwarantuje bardziej równomierne wypełnienie kalibrowanego zakresu. Zbiór kalibracyjny zawierający próbki reprezentatywne dla całej populacji i obejmujący dane z kilku lat  pozwala na otrzymanie równań bardziej odpornych na nieprzewidziane zmiany składu mierzonych próbek. </w:t>
      </w:r>
    </w:p>
    <w:p w14:paraId="6704940A" w14:textId="77777777" w:rsidR="00EE5589" w:rsidRDefault="00EE5589" w:rsidP="00EE5589">
      <w:pPr>
        <w:spacing w:after="0" w:line="240" w:lineRule="auto"/>
        <w:jc w:val="both"/>
      </w:pPr>
      <w:r>
        <w:t xml:space="preserve">Podsumowanie i wnioski: Zbiór widm zebranych w roku 2020 został dołączony do wcześniejszej (2014-2019) bazy danych  celem stworzenia na ich podstawie stabilnej kalibracji estymującej zawartość </w:t>
      </w:r>
      <w:proofErr w:type="spellStart"/>
      <w:r>
        <w:t>glukozynolanów</w:t>
      </w:r>
      <w:proofErr w:type="spellEnd"/>
      <w:r>
        <w:t xml:space="preserve"> w nasionach rzepaku, odpornej na próbki nietypowe.</w:t>
      </w:r>
    </w:p>
    <w:p w14:paraId="35B03DEB" w14:textId="77777777" w:rsidR="00EE5589" w:rsidRDefault="00EE5589" w:rsidP="00EE5589">
      <w:pPr>
        <w:spacing w:after="0" w:line="240" w:lineRule="auto"/>
        <w:jc w:val="both"/>
      </w:pPr>
      <w:r>
        <w:t xml:space="preserve">Poszerzono zakres zmienności </w:t>
      </w:r>
      <w:proofErr w:type="spellStart"/>
      <w:r>
        <w:t>glukozynolanów</w:t>
      </w:r>
      <w:proofErr w:type="spellEnd"/>
      <w:r>
        <w:t xml:space="preserve"> do 90 </w:t>
      </w:r>
      <w:proofErr w:type="spellStart"/>
      <w:r>
        <w:t>μM</w:t>
      </w:r>
      <w:proofErr w:type="spellEnd"/>
      <w:r>
        <w:t xml:space="preserve"> g-1 nasion, co pokrywa praktycznie całą wariancję dla </w:t>
      </w:r>
      <w:proofErr w:type="spellStart"/>
      <w:r>
        <w:t>glukozynolanów</w:t>
      </w:r>
      <w:proofErr w:type="spellEnd"/>
      <w:r>
        <w:t>. Baza próbek obejmuje lata 2014-2020 i pokrywa duży zakres zmienności klimatycznej jaka wystąpiła na obszarze północnej i zachodniej Polski.</w:t>
      </w:r>
    </w:p>
    <w:p w14:paraId="454424A1" w14:textId="77777777" w:rsidR="00EE5589" w:rsidRDefault="00EE5589" w:rsidP="00EE5589">
      <w:pPr>
        <w:spacing w:after="0" w:line="240" w:lineRule="auto"/>
        <w:jc w:val="both"/>
      </w:pPr>
      <w:r w:rsidRPr="00EE5589">
        <w:rPr>
          <w:u w:val="single"/>
        </w:rPr>
        <w:t>Temat  badawczy 2.</w:t>
      </w:r>
      <w:r>
        <w:t xml:space="preserve">  Określenie zmienności zawartości białka, tłuszczu i włókna w próbkach nasion </w:t>
      </w:r>
    </w:p>
    <w:p w14:paraId="623E2088" w14:textId="77777777" w:rsidR="00EE5589" w:rsidRDefault="00EE5589" w:rsidP="00EE5589">
      <w:pPr>
        <w:spacing w:after="0" w:line="240" w:lineRule="auto"/>
        <w:jc w:val="both"/>
      </w:pPr>
      <w:r w:rsidRPr="00EE5589">
        <w:rPr>
          <w:b/>
          <w:bCs/>
        </w:rPr>
        <w:t>Celem tematu</w:t>
      </w:r>
      <w:r>
        <w:t xml:space="preserve"> badawczego 2. jest wyselekcjonowanie  próbek nasion rzepaku o zróżnicowanej zawartości białka, włókna i tłuszczu w nasionach, zeskanowanie ich widm oraz  analiza referencyjna. </w:t>
      </w:r>
    </w:p>
    <w:p w14:paraId="0472FEC4" w14:textId="713D7E76" w:rsidR="00EE5589" w:rsidRDefault="00EE5589" w:rsidP="00EE5589">
      <w:pPr>
        <w:spacing w:after="0" w:line="240" w:lineRule="auto"/>
        <w:jc w:val="both"/>
      </w:pPr>
      <w:r w:rsidRPr="00EE5589">
        <w:rPr>
          <w:b/>
          <w:bCs/>
        </w:rPr>
        <w:t>Materiały i metody:</w:t>
      </w:r>
      <w:r>
        <w:t xml:space="preserve"> W roku 2020 pozyskano do celów kalibracyjnych 104 próbki rzepaku </w:t>
      </w:r>
      <w:r>
        <w:br/>
      </w:r>
      <w:r>
        <w:t xml:space="preserve">o zróżnicowanych cechach jakościowych zebranych w różnych miejscowościach (Borowo, Małyszyn, Poznań). Wybierając próby do zbioru kierowano się pochodzeniem  próbki – starano się wyszukać próbki o maksymalnie zróżnicowanej zawartości białka, tłuszczu i włókna opierając się na pochodzeniu. Próbki zeskanowano na spektrofotometrze NIRS 6500 i poddano analizie referencyjnej (analiza białka  metodą </w:t>
      </w:r>
      <w:proofErr w:type="spellStart"/>
      <w:r>
        <w:t>Kjeldahla</w:t>
      </w:r>
      <w:proofErr w:type="spellEnd"/>
      <w:r>
        <w:t xml:space="preserve">, analiza zawartości włókna metodą van </w:t>
      </w:r>
      <w:proofErr w:type="spellStart"/>
      <w:r>
        <w:t>Soesta</w:t>
      </w:r>
      <w:proofErr w:type="spellEnd"/>
      <w:r>
        <w:t xml:space="preserve">, analiza zawartości tłuszczu na spektrometrze NMR model MQA 7005 oraz analiza referencyjna na </w:t>
      </w:r>
      <w:proofErr w:type="spellStart"/>
      <w:r>
        <w:t>extraktorze</w:t>
      </w:r>
      <w:proofErr w:type="spellEnd"/>
      <w:r>
        <w:t xml:space="preserve"> </w:t>
      </w:r>
      <w:proofErr w:type="spellStart"/>
      <w:r>
        <w:t>Soxletha</w:t>
      </w:r>
      <w:proofErr w:type="spellEnd"/>
      <w:r>
        <w:t xml:space="preserve">). </w:t>
      </w:r>
    </w:p>
    <w:p w14:paraId="4AA45442" w14:textId="5F296F13" w:rsidR="00EE5589" w:rsidRDefault="00EE5589" w:rsidP="00EE5589">
      <w:pPr>
        <w:spacing w:after="0" w:line="240" w:lineRule="auto"/>
        <w:jc w:val="both"/>
      </w:pPr>
      <w:r w:rsidRPr="00EE5589">
        <w:rPr>
          <w:b/>
          <w:bCs/>
        </w:rPr>
        <w:lastRenderedPageBreak/>
        <w:t>Wyniki:</w:t>
      </w:r>
      <w:r>
        <w:t xml:space="preserve"> Wybrane  próbki do zbioru były zróżnicowane pod względem zawartości białka, tłuszczu </w:t>
      </w:r>
      <w:r>
        <w:br/>
      </w:r>
      <w:r>
        <w:t xml:space="preserve">i włókna i obejmowały zmienność występująca w roku 2020 w obszarze Polski zachodniej , co pozwala wprowadzić do kalibracji zmienność geograficzną i gwarantuje równomierne wypełnienie kalibrowanego zakresu, a w efekcie  pozwala na otrzymanie równań odpornych na nieprzewidziane zmiany składu mierzonych próbek. Otrzymane wyniki w połączeniu z danymi z lat 2014-2019 pozwalają wyliczyć równania kalibracyjne dla oznaczanych parametrów z dokładnością wystarczającą do celów pomiarowych i selekcji materiału roślinnego. </w:t>
      </w:r>
    </w:p>
    <w:p w14:paraId="1D414484" w14:textId="77777777" w:rsidR="00EE5589" w:rsidRDefault="00EE5589" w:rsidP="00EE5589">
      <w:pPr>
        <w:spacing w:after="0" w:line="240" w:lineRule="auto"/>
        <w:jc w:val="both"/>
      </w:pPr>
      <w:r w:rsidRPr="00EE5589">
        <w:rPr>
          <w:b/>
          <w:bCs/>
        </w:rPr>
        <w:t>Podsumowanie:</w:t>
      </w:r>
      <w:r>
        <w:t xml:space="preserve"> Zebrane próbki mogą posłużyć wraz z zebranymi wcześniej do wyliczenia zaawansowanej kalibracji obejmującej analizę zawartości białka, tłuszczu, włókna. Baza próbek umożliwia stworzenie taniej kompleksowej metody oceny nasion rzepaku obejmującej wszystkie podstawowe składniki występujące w nasionach rzepaku.</w:t>
      </w:r>
    </w:p>
    <w:p w14:paraId="6BEE3BF1" w14:textId="77777777" w:rsidR="00EE5589" w:rsidRDefault="00EE5589" w:rsidP="00EE5589">
      <w:pPr>
        <w:spacing w:after="0" w:line="240" w:lineRule="auto"/>
        <w:jc w:val="both"/>
      </w:pPr>
      <w:r>
        <w:t xml:space="preserve"> </w:t>
      </w:r>
      <w:r w:rsidRPr="00EE5589">
        <w:rPr>
          <w:u w:val="single"/>
        </w:rPr>
        <w:t>Temat badawczy 3.</w:t>
      </w:r>
      <w:r>
        <w:t xml:space="preserve"> Określenie zmienności w składzie i zawartości podstawowych steroli w oleju nasion rzepaku.</w:t>
      </w:r>
    </w:p>
    <w:p w14:paraId="2D7E6B09" w14:textId="77777777" w:rsidR="00EE5589" w:rsidRDefault="00EE5589" w:rsidP="00EE5589">
      <w:pPr>
        <w:spacing w:after="0" w:line="240" w:lineRule="auto"/>
        <w:jc w:val="both"/>
      </w:pPr>
      <w:r w:rsidRPr="00EE5589">
        <w:rPr>
          <w:b/>
          <w:bCs/>
        </w:rPr>
        <w:t>Celem tematu</w:t>
      </w:r>
      <w:r>
        <w:t xml:space="preserve"> jest wyselekcjonowanie próbek rzepaku o zróżnicowanej zawartości steroli, zapis widm na spektrofotometrze NIRS 6500 oraz ich analiza metodą referencyjną aby stworzyć bazę danych do ewentualnej kalibracji. </w:t>
      </w:r>
    </w:p>
    <w:p w14:paraId="65DD140E" w14:textId="77777777" w:rsidR="00EE5589" w:rsidRDefault="00EE5589" w:rsidP="00EE5589">
      <w:pPr>
        <w:spacing w:after="0" w:line="240" w:lineRule="auto"/>
        <w:jc w:val="both"/>
      </w:pPr>
      <w:r w:rsidRPr="00EE5589">
        <w:rPr>
          <w:b/>
          <w:bCs/>
        </w:rPr>
        <w:t>Materiały i metody:</w:t>
      </w:r>
      <w:r>
        <w:t xml:space="preserve"> Z różnych źródeł zebrano 60 próbek nasion, zeskanowano na spektrofotometrze NIRS 6500 i poddano analizie referencyjnej (analiza steroli w oleju metodą chromatografii gazowej na chromatografie </w:t>
      </w:r>
      <w:proofErr w:type="spellStart"/>
      <w:r>
        <w:t>Agilent</w:t>
      </w:r>
      <w:proofErr w:type="spellEnd"/>
      <w:r>
        <w:t xml:space="preserve"> 7890). Widma NIRS z wynikami referencyjnymi posłużyły do poszerzenia bazy danych, która pozwoli wykonać wstępną estymacje kalibracji. Wybierając próbki do zbioru kierowano się ich pochodzeniem i zawartością steroli w próbce określonej stosując testową kalibrację wykonaną na podstawie próbek z lat poprzednich. Zebrane próbki charakteryzują się dość dużą zmiennością i po dołączeniu do próbek z okresu 2014-2019 posłużyły do wyliczenia kalibracji nadającej się do zastosowania w selekcji..</w:t>
      </w:r>
    </w:p>
    <w:p w14:paraId="6D574A7B" w14:textId="77777777" w:rsidR="00EE5589" w:rsidRDefault="00EE5589" w:rsidP="00EE5589">
      <w:pPr>
        <w:spacing w:after="0" w:line="240" w:lineRule="auto"/>
        <w:jc w:val="both"/>
      </w:pPr>
      <w:r w:rsidRPr="00EE5589">
        <w:rPr>
          <w:b/>
          <w:bCs/>
        </w:rPr>
        <w:t>Podsumowanie:</w:t>
      </w:r>
      <w:r>
        <w:t xml:space="preserve"> Zebrany zbiór został wykorzystany do rozszerzenia bazy kalibracyjnej i wyliczenia równania zdolnego  do estymacji  całkowitej zawartości  steroli w nasionach rzepaku .   </w:t>
      </w:r>
    </w:p>
    <w:p w14:paraId="48D13204" w14:textId="77777777" w:rsidR="00EE5589" w:rsidRDefault="00EE5589" w:rsidP="00EE5589">
      <w:pPr>
        <w:spacing w:after="0" w:line="240" w:lineRule="auto"/>
        <w:jc w:val="both"/>
      </w:pPr>
      <w:r w:rsidRPr="00EE5589">
        <w:rPr>
          <w:u w:val="single"/>
        </w:rPr>
        <w:t>Temat badawczy 4:</w:t>
      </w:r>
      <w:r>
        <w:t xml:space="preserve"> Opracowanie kalibracji NIRS aby oszacować błąd metody.</w:t>
      </w:r>
    </w:p>
    <w:p w14:paraId="1C789B7F" w14:textId="77777777" w:rsidR="00EE5589" w:rsidRDefault="00EE5589" w:rsidP="00EE5589">
      <w:pPr>
        <w:spacing w:after="0" w:line="240" w:lineRule="auto"/>
        <w:jc w:val="both"/>
      </w:pPr>
      <w:r>
        <w:t>Zebrane widma z wynikami referencyjnymi z lat 2014-2020 użyto do wyliczenia kalibracji na oznaczane parametry. Jakość kalibracji ocenia się wykorzystując parametry statystyczne takie jak błąd kalibracji (SEC) liczony dla równania, współczynnik korelacji (</w:t>
      </w:r>
      <w:proofErr w:type="spellStart"/>
      <w:r>
        <w:t>Adj</w:t>
      </w:r>
      <w:proofErr w:type="spellEnd"/>
      <w:r>
        <w:t xml:space="preserve"> RSQ - choć ten zależy w dużym stopniu od zakresu chemicznego oznaczenia) oraz błąd walidacji skrośnej (SECV) lub błąd walidacji na zbiorze prób nie należących do zbioru kalibracyjnego (SEV).</w:t>
      </w:r>
    </w:p>
    <w:p w14:paraId="59F21B05" w14:textId="77777777" w:rsidR="00EE5589" w:rsidRDefault="00EE5589" w:rsidP="00EE5589">
      <w:pPr>
        <w:spacing w:after="0" w:line="240" w:lineRule="auto"/>
        <w:jc w:val="both"/>
      </w:pPr>
      <w:r>
        <w:t xml:space="preserve">Otrzymane wyniki kalibracyjne dla </w:t>
      </w:r>
      <w:proofErr w:type="spellStart"/>
      <w:r>
        <w:t>glukozynolanów</w:t>
      </w:r>
      <w:proofErr w:type="spellEnd"/>
      <w:r>
        <w:t xml:space="preserve"> dobrze estymują zawartość głównych </w:t>
      </w:r>
      <w:proofErr w:type="spellStart"/>
      <w:r>
        <w:t>glukozynolanów</w:t>
      </w:r>
      <w:proofErr w:type="spellEnd"/>
      <w:r>
        <w:t>. Błąd pomiaru jest mniejszy od raportowanych w literaturze (ok.4 µM g-1  nasion).</w:t>
      </w:r>
    </w:p>
    <w:p w14:paraId="38037E63" w14:textId="77777777" w:rsidR="00EE5589" w:rsidRDefault="00EE5589" w:rsidP="00EE5589">
      <w:pPr>
        <w:spacing w:after="0" w:line="240" w:lineRule="auto"/>
        <w:jc w:val="both"/>
      </w:pPr>
      <w:r>
        <w:t xml:space="preserve">Próbki z 2020 roku pozwoliły poszerzyć zakres zmienności, choć odbyło się to kosztem nieco mniejszej dokładności równania. Jednym z powodów takiej sytuacji jest pogorszenie dokładności analizy referencyjnej - powyżej 40 </w:t>
      </w:r>
      <w:proofErr w:type="spellStart"/>
      <w:r>
        <w:t>μM</w:t>
      </w:r>
      <w:proofErr w:type="spellEnd"/>
      <w:r>
        <w:t xml:space="preserve"> g-1 nasion analiza staje się nieliniowa. Współczynnik korelacji jest stosunkowo niski, co wiąże się z zakresem dostępnej zmienności (większość próbek to próbki o niskiej zawartości </w:t>
      </w:r>
      <w:proofErr w:type="spellStart"/>
      <w:r>
        <w:t>glukozynolanów</w:t>
      </w:r>
      <w:proofErr w:type="spellEnd"/>
      <w:r>
        <w:t>).</w:t>
      </w:r>
    </w:p>
    <w:p w14:paraId="79146132" w14:textId="16E9ED26" w:rsidR="00EE5589" w:rsidRDefault="00EE5589" w:rsidP="00EE5589">
      <w:pPr>
        <w:spacing w:after="0" w:line="240" w:lineRule="auto"/>
        <w:jc w:val="both"/>
      </w:pPr>
      <w:r>
        <w:t xml:space="preserve"> Stworzony zbiór kalibracyjny praktycznie pokrywa całą zmienność </w:t>
      </w:r>
      <w:proofErr w:type="spellStart"/>
      <w:r>
        <w:t>glukozynolanów</w:t>
      </w:r>
      <w:proofErr w:type="spellEnd"/>
      <w:r>
        <w:t xml:space="preserve"> w rzepaku</w:t>
      </w:r>
      <w:r>
        <w:t xml:space="preserve"> </w:t>
      </w:r>
      <w:r>
        <w:t>i</w:t>
      </w:r>
      <w:r>
        <w:t xml:space="preserve"> </w:t>
      </w:r>
      <w:r>
        <w:t xml:space="preserve"> może być podstawą do równania selekcyjnego. Także dokładność równań dla białka, tłuszczu, włókna ADF </w:t>
      </w:r>
      <w:r>
        <w:br/>
      </w:r>
      <w:r>
        <w:t xml:space="preserve">i NDF jest wystarczająca dla ich praktycznego użytkowania. </w:t>
      </w:r>
    </w:p>
    <w:p w14:paraId="1DE1B513" w14:textId="77777777" w:rsidR="00EE5589" w:rsidRDefault="00EE5589" w:rsidP="00EE5589">
      <w:pPr>
        <w:spacing w:after="0" w:line="240" w:lineRule="auto"/>
        <w:jc w:val="both"/>
      </w:pPr>
      <w:r>
        <w:t xml:space="preserve">W przypadku steroli dokładność oznaczenia nadal wymaga ulepszenia poprzez powiększenie bazy danych. </w:t>
      </w:r>
    </w:p>
    <w:p w14:paraId="76EC61C1" w14:textId="273B8D91" w:rsidR="00EE5589" w:rsidRDefault="00EE5589" w:rsidP="00EE5589">
      <w:pPr>
        <w:spacing w:after="0" w:line="240" w:lineRule="auto"/>
        <w:jc w:val="both"/>
      </w:pPr>
      <w:r>
        <w:t xml:space="preserve">Porównanie błędów dla zbiorów 2014-19 i 2014-20 pokazuje stabilizację dokładności dla </w:t>
      </w:r>
      <w:proofErr w:type="spellStart"/>
      <w:r>
        <w:t>glukozynolanów</w:t>
      </w:r>
      <w:proofErr w:type="spellEnd"/>
      <w:r>
        <w:t xml:space="preserve">,  poprawę dokładności dla steroli oraz NDF i ADF i niewielkie pogorszenie dla tłuszczu.  Porównując wyniki kalibracji z poprzednich lat z obecnymi można uznać iż kalibracje się stabilizują </w:t>
      </w:r>
      <w:r>
        <w:br/>
      </w:r>
      <w:r>
        <w:t xml:space="preserve">i stają się odporne na losowe próbki. </w:t>
      </w:r>
    </w:p>
    <w:p w14:paraId="2005CFFD" w14:textId="656F30BB" w:rsidR="0050024F" w:rsidRDefault="00EE5589" w:rsidP="00EE5589">
      <w:pPr>
        <w:spacing w:after="0" w:line="240" w:lineRule="auto"/>
        <w:jc w:val="both"/>
      </w:pPr>
      <w:r>
        <w:t>Otrzymane równania zostały zastosowane w HR Strzelce (Małyszyn – NIRS 6500, Strzelce – NIRS DS 2500) oraz w IHAR O/Poznań –NIRS 6500, gdzie wykorzystano je do selekcji próbek nasion.</w:t>
      </w:r>
    </w:p>
    <w:sectPr w:rsidR="00500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89"/>
    <w:rsid w:val="0050024F"/>
    <w:rsid w:val="00E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DC7A"/>
  <w15:chartTrackingRefBased/>
  <w15:docId w15:val="{C0CCB8AC-F814-4BE3-97F3-D8BCBC20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1218</Words>
  <Characters>7311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Sikora</dc:creator>
  <cp:keywords/>
  <dc:description/>
  <cp:lastModifiedBy>Angelika Sikora</cp:lastModifiedBy>
  <cp:revision>1</cp:revision>
  <dcterms:created xsi:type="dcterms:W3CDTF">2021-02-23T13:58:00Z</dcterms:created>
  <dcterms:modified xsi:type="dcterms:W3CDTF">2021-02-23T14:05:00Z</dcterms:modified>
</cp:coreProperties>
</file>