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4EC48" w14:textId="77777777" w:rsidR="00620242" w:rsidRPr="009C1B41" w:rsidRDefault="00620242" w:rsidP="002478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1B41">
        <w:rPr>
          <w:rFonts w:ascii="Times New Roman" w:hAnsi="Times New Roman" w:cs="Times New Roman"/>
          <w:b/>
          <w:bCs/>
          <w:sz w:val="24"/>
          <w:szCs w:val="24"/>
        </w:rPr>
        <w:t>Streszczenie</w:t>
      </w:r>
    </w:p>
    <w:p w14:paraId="48ACD4FC" w14:textId="35A956FB" w:rsidR="00620242" w:rsidRPr="009C1B41" w:rsidRDefault="00951903" w:rsidP="0024786B">
      <w:pPr>
        <w:rPr>
          <w:rFonts w:ascii="Times New Roman" w:hAnsi="Times New Roman" w:cs="Times New Roman"/>
          <w:sz w:val="24"/>
          <w:szCs w:val="24"/>
        </w:rPr>
      </w:pPr>
      <w:r w:rsidRPr="009C1B41">
        <w:rPr>
          <w:rFonts w:ascii="Times New Roman" w:hAnsi="Times New Roman" w:cs="Times New Roman"/>
          <w:b/>
          <w:bCs/>
          <w:sz w:val="24"/>
          <w:szCs w:val="24"/>
        </w:rPr>
        <w:t xml:space="preserve">Zadanie nr </w:t>
      </w:r>
      <w:r w:rsidRPr="009C1B41">
        <w:rPr>
          <w:rFonts w:ascii="Times New Roman" w:hAnsi="Times New Roman" w:cs="Times New Roman"/>
          <w:sz w:val="24"/>
          <w:szCs w:val="24"/>
        </w:rPr>
        <w:t>3-1-00-4-01</w:t>
      </w:r>
      <w:r w:rsidR="00620242" w:rsidRPr="009C1B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A43174" w14:textId="395EA287" w:rsidR="00951903" w:rsidRPr="009C1B41" w:rsidRDefault="00951903" w:rsidP="002478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1B41">
        <w:rPr>
          <w:rFonts w:ascii="Times New Roman" w:hAnsi="Times New Roman" w:cs="Times New Roman"/>
          <w:sz w:val="24"/>
          <w:szCs w:val="24"/>
        </w:rPr>
        <w:t xml:space="preserve">Tytuł zadania: </w:t>
      </w:r>
      <w:r w:rsidRPr="009C1B41">
        <w:rPr>
          <w:rFonts w:ascii="Times New Roman" w:hAnsi="Times New Roman" w:cs="Times New Roman"/>
          <w:b/>
          <w:bCs/>
          <w:sz w:val="24"/>
          <w:szCs w:val="24"/>
        </w:rPr>
        <w:t>Ukierunkowana mutageneza genów podatności na infekcje wirusowe i uzyskanie roślin jęczmienia o podniesionej odporności na BaYMV i BaMMV</w:t>
      </w:r>
    </w:p>
    <w:p w14:paraId="228103B7" w14:textId="20ADBCF1" w:rsidR="009C1B41" w:rsidRPr="009C1B41" w:rsidRDefault="00951903" w:rsidP="0024786B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C1B41">
        <w:rPr>
          <w:rFonts w:ascii="Times New Roman" w:hAnsi="Times New Roman" w:cs="Times New Roman"/>
          <w:sz w:val="24"/>
          <w:szCs w:val="24"/>
        </w:rPr>
        <w:t>W roku 202</w:t>
      </w:r>
      <w:r w:rsidR="009C1B41" w:rsidRPr="009C1B41">
        <w:rPr>
          <w:rFonts w:ascii="Times New Roman" w:hAnsi="Times New Roman" w:cs="Times New Roman"/>
          <w:sz w:val="24"/>
          <w:szCs w:val="24"/>
        </w:rPr>
        <w:t xml:space="preserve">2 realizowano 4 tematy badawcze: 1) </w:t>
      </w:r>
      <w:r w:rsidR="009C1B41" w:rsidRPr="009C1B4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Adaptacja procedury inokulacji roślin odmiany referencyjnej i odmiany Golden Promise wirusem BaYMV i BaMMV (Współpraca z IOR-PIB), 2) Analiza ekspresji genów </w:t>
      </w:r>
      <w:r w:rsidR="009C1B41" w:rsidRPr="009C1B41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 xml:space="preserve">HveIF4E </w:t>
      </w:r>
      <w:r w:rsidR="009C1B41" w:rsidRPr="009C1B4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zidentyfikowanych w roku 2021 w roślinach jęczmienia po inokulacji wirusem, 3) Projektowanie sgRNA do wybranych paralogów </w:t>
      </w:r>
      <w:r w:rsidR="009C1B41" w:rsidRPr="009C1B41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>eIF4E</w:t>
      </w:r>
      <w:r w:rsidR="009C1B41" w:rsidRPr="009C1B4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wykorzystując poznane sekwencje gDNA w odmianie Golden Promise i analiza </w:t>
      </w:r>
      <w:r w:rsidR="009C1B41" w:rsidRPr="009C1B41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>in silico</w:t>
      </w:r>
      <w:r w:rsidR="009C1B41" w:rsidRPr="009C1B4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potencjalnych miejsc niedocelowych i 4) Synteza DNA komplementarnego do sgRNA. Konstruowanie wektorów CRISPR/Cas9 do ukierunkowanej mutagenezy wybranych regionów dwóch genów </w:t>
      </w:r>
      <w:r w:rsidR="009C1B41" w:rsidRPr="009C1B41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>eIF4E</w:t>
      </w:r>
      <w:r w:rsidR="009C1B41" w:rsidRPr="009C1B41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14:paraId="44361CF4" w14:textId="41D1BDE9" w:rsidR="009C1B41" w:rsidRPr="009C1B41" w:rsidRDefault="009C1B41" w:rsidP="0024786B">
      <w:pPr>
        <w:rPr>
          <w:rFonts w:ascii="Times New Roman" w:hAnsi="Times New Roman" w:cs="Times New Roman"/>
          <w:sz w:val="24"/>
          <w:szCs w:val="24"/>
        </w:rPr>
      </w:pPr>
      <w:r w:rsidRPr="009C1B41">
        <w:rPr>
          <w:rFonts w:ascii="Times New Roman" w:eastAsia="Times New Roman" w:hAnsi="Times New Roman" w:cs="Times New Roman"/>
          <w:noProof/>
          <w:sz w:val="24"/>
          <w:szCs w:val="24"/>
        </w:rPr>
        <w:t>Wszystkie tematy zrealizowano w 100%</w:t>
      </w:r>
      <w:r w:rsidR="009808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</w:p>
    <w:p w14:paraId="4A182757" w14:textId="77777777" w:rsidR="00CD1DE8" w:rsidRDefault="009C1B41" w:rsidP="0024786B">
      <w:pPr>
        <w:rPr>
          <w:rFonts w:ascii="Times New Roman" w:hAnsi="Times New Roman" w:cs="Times New Roman"/>
          <w:sz w:val="24"/>
          <w:szCs w:val="24"/>
        </w:rPr>
      </w:pPr>
      <w:r w:rsidRPr="009C1B41">
        <w:rPr>
          <w:rFonts w:ascii="Times New Roman" w:hAnsi="Times New Roman" w:cs="Times New Roman"/>
          <w:sz w:val="24"/>
          <w:szCs w:val="24"/>
        </w:rPr>
        <w:t>Najważniejsze wyniki uzyskane w roku 2022.</w:t>
      </w:r>
    </w:p>
    <w:p w14:paraId="3AC69D6E" w14:textId="77777777" w:rsidR="0024786B" w:rsidRPr="0024786B" w:rsidRDefault="009C1B41" w:rsidP="0098087D">
      <w:pPr>
        <w:pStyle w:val="Akapitzlist"/>
        <w:numPr>
          <w:ilvl w:val="0"/>
          <w:numId w:val="6"/>
        </w:numPr>
        <w:ind w:left="425" w:hanging="425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uk-UA"/>
        </w:rPr>
      </w:pPr>
      <w:r w:rsidRPr="002478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Inokulacja roślin izolatem </w:t>
      </w:r>
      <w:r w:rsidRPr="0024786B">
        <w:rPr>
          <w:rFonts w:ascii="Times New Roman" w:eastAsia="Times New Roman" w:hAnsi="Times New Roman" w:cs="Times New Roman"/>
          <w:sz w:val="24"/>
          <w:szCs w:val="24"/>
        </w:rPr>
        <w:t xml:space="preserve">BaYMV-DSMZ pozwoliła uzyskać rośliny z objawami porażenia.  </w:t>
      </w:r>
      <w:r w:rsidRPr="002478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Wskaźnik porażenia był niski, ale wystarczający, aby potwierdzić podatność roślin odmiany modelowej Golden Promise i polskiej odmiany Bursztyn na infekcję wirusem żółtej mozaiki jęczmienia. </w:t>
      </w:r>
    </w:p>
    <w:p w14:paraId="450F2522" w14:textId="77777777" w:rsidR="0024786B" w:rsidRPr="0024786B" w:rsidRDefault="009C1B41" w:rsidP="0098087D">
      <w:pPr>
        <w:pStyle w:val="Akapitzlist"/>
        <w:numPr>
          <w:ilvl w:val="0"/>
          <w:numId w:val="6"/>
        </w:numPr>
        <w:ind w:left="425" w:hanging="425"/>
        <w:rPr>
          <w:rFonts w:ascii="Times New Roman" w:eastAsia="Times New Roman" w:hAnsi="Times New Roman" w:cs="Times New Roman"/>
          <w:sz w:val="24"/>
          <w:szCs w:val="24"/>
        </w:rPr>
      </w:pPr>
      <w:r w:rsidRPr="009C1B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Inokulacja mechaniczna roślin wirusem łagodnej mozaiki jęczmienia, izolatem BaMMV-DSMZ pozwoliła otrzymać rośliny z objawami infekcji z wysokim wskaźnikiem porażenia</w:t>
      </w:r>
      <w:r w:rsidRPr="002478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</w:t>
      </w:r>
      <w:r w:rsidRPr="009C1B4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uk-UA"/>
        </w:rPr>
        <w:t>dla modelowej odmiany Golden Promise oraz dwóch odmian polskich Bażant i Bursztyn.</w:t>
      </w:r>
      <w:r w:rsidR="00CD1DE8" w:rsidRPr="0024786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uk-UA"/>
        </w:rPr>
        <w:t xml:space="preserve"> </w:t>
      </w:r>
    </w:p>
    <w:p w14:paraId="4FA552F0" w14:textId="691D81C2" w:rsidR="0024786B" w:rsidRPr="0024786B" w:rsidRDefault="0024786B" w:rsidP="0098087D">
      <w:pPr>
        <w:pStyle w:val="Akapitzlist"/>
        <w:numPr>
          <w:ilvl w:val="0"/>
          <w:numId w:val="6"/>
        </w:numPr>
        <w:spacing w:line="264" w:lineRule="auto"/>
        <w:ind w:left="425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uk-UA"/>
        </w:rPr>
      </w:pPr>
      <w:r w:rsidRPr="0024786B">
        <w:rPr>
          <w:rFonts w:ascii="Times New Roman" w:eastAsia="Times New Roman" w:hAnsi="Times New Roman" w:cs="Times New Roman"/>
          <w:sz w:val="24"/>
          <w:szCs w:val="24"/>
        </w:rPr>
        <w:t xml:space="preserve">W ubiegłym roku zidentyfikowano cztery paralogi </w:t>
      </w:r>
      <w:r w:rsidRPr="0024786B">
        <w:rPr>
          <w:rFonts w:ascii="Times New Roman" w:eastAsia="Times New Roman" w:hAnsi="Times New Roman" w:cs="Times New Roman"/>
          <w:i/>
          <w:iCs/>
          <w:sz w:val="24"/>
          <w:szCs w:val="24"/>
        </w:rPr>
        <w:t>eIF4E</w:t>
      </w:r>
      <w:r w:rsidRPr="0024786B">
        <w:rPr>
          <w:rFonts w:ascii="Times New Roman" w:eastAsia="Times New Roman" w:hAnsi="Times New Roman" w:cs="Times New Roman"/>
          <w:sz w:val="24"/>
          <w:szCs w:val="24"/>
        </w:rPr>
        <w:t xml:space="preserve"> w jęczmieniu</w:t>
      </w:r>
      <w:r w:rsidRPr="0024786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Hv</w:t>
      </w:r>
      <w:r w:rsidRPr="009C1B41">
        <w:rPr>
          <w:rFonts w:ascii="Times New Roman" w:eastAsia="Times New Roman" w:hAnsi="Times New Roman" w:cs="Times New Roman"/>
          <w:i/>
          <w:iCs/>
          <w:sz w:val="24"/>
          <w:szCs w:val="24"/>
        </w:rPr>
        <w:t>eIF4E1</w:t>
      </w:r>
      <w:r w:rsidRPr="009C1B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4786B">
        <w:rPr>
          <w:rFonts w:ascii="Times New Roman" w:eastAsia="Times New Roman" w:hAnsi="Times New Roman" w:cs="Times New Roman"/>
          <w:i/>
          <w:iCs/>
          <w:sz w:val="24"/>
          <w:szCs w:val="24"/>
        </w:rPr>
        <w:t>Hv</w:t>
      </w:r>
      <w:r w:rsidRPr="009C1B41">
        <w:rPr>
          <w:rFonts w:ascii="Times New Roman" w:eastAsia="Times New Roman" w:hAnsi="Times New Roman" w:cs="Times New Roman"/>
          <w:i/>
          <w:iCs/>
          <w:sz w:val="24"/>
          <w:szCs w:val="24"/>
        </w:rPr>
        <w:t>eIF4E2</w:t>
      </w:r>
      <w:r w:rsidRPr="009C1B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4786B">
        <w:rPr>
          <w:rFonts w:ascii="Times New Roman" w:eastAsia="Times New Roman" w:hAnsi="Times New Roman" w:cs="Times New Roman"/>
          <w:i/>
          <w:iCs/>
          <w:sz w:val="24"/>
          <w:szCs w:val="24"/>
        </w:rPr>
        <w:t>Hv</w:t>
      </w:r>
      <w:r w:rsidRPr="009C1B41">
        <w:rPr>
          <w:rFonts w:ascii="Times New Roman" w:eastAsia="Times New Roman" w:hAnsi="Times New Roman" w:cs="Times New Roman"/>
          <w:i/>
          <w:iCs/>
          <w:sz w:val="24"/>
          <w:szCs w:val="24"/>
        </w:rPr>
        <w:t>eIF4E3</w:t>
      </w:r>
      <w:r w:rsidRPr="009C1B41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24786B">
        <w:rPr>
          <w:rFonts w:ascii="Times New Roman" w:eastAsia="Times New Roman" w:hAnsi="Times New Roman" w:cs="Times New Roman"/>
          <w:i/>
          <w:iCs/>
          <w:sz w:val="24"/>
          <w:szCs w:val="24"/>
        </w:rPr>
        <w:t>Hv</w:t>
      </w:r>
      <w:r w:rsidRPr="009C1B41">
        <w:rPr>
          <w:rFonts w:ascii="Times New Roman" w:eastAsia="Times New Roman" w:hAnsi="Times New Roman" w:cs="Times New Roman"/>
          <w:i/>
          <w:iCs/>
          <w:sz w:val="24"/>
          <w:szCs w:val="24"/>
        </w:rPr>
        <w:t>eIF4E-iso</w:t>
      </w:r>
      <w:r w:rsidRPr="0024786B">
        <w:rPr>
          <w:rFonts w:ascii="Times New Roman" w:eastAsia="Times New Roman" w:hAnsi="Times New Roman" w:cs="Times New Roman"/>
          <w:sz w:val="24"/>
          <w:szCs w:val="24"/>
        </w:rPr>
        <w:t>. W roku bieżącym w</w:t>
      </w:r>
      <w:r w:rsidR="00CD1DE8" w:rsidRPr="009C1B41">
        <w:rPr>
          <w:rFonts w:ascii="Times New Roman" w:eastAsia="Times New Roman" w:hAnsi="Times New Roman" w:cs="Times New Roman"/>
          <w:sz w:val="24"/>
          <w:szCs w:val="24"/>
        </w:rPr>
        <w:t>ykaza</w:t>
      </w:r>
      <w:r w:rsidR="00CD1DE8" w:rsidRPr="0024786B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24786B">
        <w:rPr>
          <w:rFonts w:ascii="Times New Roman" w:eastAsia="Times New Roman" w:hAnsi="Times New Roman" w:cs="Times New Roman"/>
          <w:sz w:val="24"/>
          <w:szCs w:val="24"/>
        </w:rPr>
        <w:t xml:space="preserve">, że wszystkie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paralogi </w:t>
      </w:r>
      <w:r w:rsidRPr="0024786B">
        <w:rPr>
          <w:rFonts w:ascii="Times New Roman" w:eastAsia="Times New Roman" w:hAnsi="Times New Roman" w:cs="Times New Roman"/>
          <w:sz w:val="24"/>
          <w:szCs w:val="24"/>
        </w:rPr>
        <w:t xml:space="preserve">wykazują </w:t>
      </w:r>
      <w:r w:rsidR="00CD1DE8" w:rsidRPr="009C1B41">
        <w:rPr>
          <w:rFonts w:ascii="Times New Roman" w:eastAsia="Times New Roman" w:hAnsi="Times New Roman" w:cs="Times New Roman"/>
          <w:sz w:val="24"/>
          <w:szCs w:val="24"/>
        </w:rPr>
        <w:t>aktywność transkrypcyjną</w:t>
      </w:r>
      <w:r w:rsidRPr="0024786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BB84A8" w14:textId="2CD4896B" w:rsidR="0024786B" w:rsidRDefault="00CD1DE8" w:rsidP="0098087D">
      <w:pPr>
        <w:pStyle w:val="Akapitzlist"/>
        <w:numPr>
          <w:ilvl w:val="0"/>
          <w:numId w:val="6"/>
        </w:numPr>
        <w:spacing w:line="264" w:lineRule="auto"/>
        <w:ind w:left="425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uk-UA"/>
        </w:rPr>
      </w:pPr>
      <w:r w:rsidRPr="0024786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uk-UA"/>
        </w:rPr>
        <w:t xml:space="preserve">Wzory ekspresji wskazały, że w liściach dominują transkrypty </w:t>
      </w:r>
      <w:r w:rsidRPr="0024786B">
        <w:rPr>
          <w:rFonts w:ascii="Times New Roman" w:eastAsia="Times New Roman" w:hAnsi="Times New Roman" w:cs="Times New Roman"/>
          <w:i/>
          <w:iCs/>
          <w:sz w:val="24"/>
          <w:szCs w:val="24"/>
        </w:rPr>
        <w:t>Hv</w:t>
      </w:r>
      <w:r w:rsidRPr="009C1B41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uk-UA"/>
        </w:rPr>
        <w:t>eIF4E2</w:t>
      </w:r>
      <w:r w:rsidRPr="009C1B4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uk-UA"/>
        </w:rPr>
        <w:t xml:space="preserve"> oraz </w:t>
      </w:r>
      <w:r w:rsidRPr="0024786B">
        <w:rPr>
          <w:rFonts w:ascii="Times New Roman" w:eastAsia="Times New Roman" w:hAnsi="Times New Roman" w:cs="Times New Roman"/>
          <w:i/>
          <w:iCs/>
          <w:sz w:val="24"/>
          <w:szCs w:val="24"/>
        </w:rPr>
        <w:t>Hv</w:t>
      </w:r>
      <w:r w:rsidRPr="009C1B41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uk-UA"/>
        </w:rPr>
        <w:t>eIF4E3</w:t>
      </w:r>
      <w:r w:rsidRPr="0024786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uk-UA"/>
        </w:rPr>
        <w:t xml:space="preserve">. </w:t>
      </w:r>
      <w:r w:rsidR="0024786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uk-UA"/>
        </w:rPr>
        <w:t>Transkrypty dwóch pozostałych są na poziomie około 1 rząd wielkości niższym.</w:t>
      </w:r>
    </w:p>
    <w:p w14:paraId="7E10D44F" w14:textId="794497CF" w:rsidR="0024786B" w:rsidRPr="0098087D" w:rsidRDefault="0024786B" w:rsidP="0098087D">
      <w:pPr>
        <w:pStyle w:val="Akapitzlist"/>
        <w:numPr>
          <w:ilvl w:val="0"/>
          <w:numId w:val="6"/>
        </w:numPr>
        <w:spacing w:line="264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87D">
        <w:rPr>
          <w:rFonts w:ascii="Times New Roman" w:eastAsia="Times New Roman" w:hAnsi="Times New Roman" w:cs="Times New Roman"/>
          <w:sz w:val="24"/>
          <w:szCs w:val="24"/>
        </w:rPr>
        <w:t xml:space="preserve">Gen </w:t>
      </w:r>
      <w:r w:rsidR="00CD1DE8" w:rsidRPr="0098087D">
        <w:rPr>
          <w:rFonts w:ascii="Times New Roman" w:eastAsia="Times New Roman" w:hAnsi="Times New Roman" w:cs="Times New Roman"/>
          <w:i/>
          <w:iCs/>
          <w:sz w:val="24"/>
          <w:szCs w:val="24"/>
        </w:rPr>
        <w:t>Hv</w:t>
      </w:r>
      <w:r w:rsidR="009C1B41" w:rsidRPr="009C1B41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uk-UA"/>
        </w:rPr>
        <w:t>eIF4E2</w:t>
      </w:r>
      <w:r w:rsidRPr="0098087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uk-UA"/>
        </w:rPr>
        <w:t xml:space="preserve">, z silną ekspresję i </w:t>
      </w:r>
      <w:r w:rsidR="009C1B41" w:rsidRPr="009C1B4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uk-UA"/>
        </w:rPr>
        <w:t>lokaliza</w:t>
      </w:r>
      <w:r w:rsidRPr="0098087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uk-UA"/>
        </w:rPr>
        <w:t xml:space="preserve">cją </w:t>
      </w:r>
      <w:r w:rsidR="009C1B41" w:rsidRPr="009C1B4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uk-UA"/>
        </w:rPr>
        <w:t xml:space="preserve">w locus genów odporności </w:t>
      </w:r>
      <w:r w:rsidR="00CD1DE8" w:rsidRPr="0098087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uk-UA"/>
        </w:rPr>
        <w:t xml:space="preserve">jęczmienia jest </w:t>
      </w:r>
      <w:r w:rsidR="00CD1DE8" w:rsidRPr="009C1B4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uk-UA"/>
        </w:rPr>
        <w:t>pierwszym kandydatem do ukierunkowanej mutagenezy CRISPR/Cas9.</w:t>
      </w:r>
      <w:r w:rsidR="00CD1DE8" w:rsidRPr="0098087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uk-UA"/>
        </w:rPr>
        <w:t xml:space="preserve"> </w:t>
      </w:r>
      <w:r w:rsidR="00CD1DE8" w:rsidRPr="009C1B4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uk-UA"/>
        </w:rPr>
        <w:t xml:space="preserve">Drugi kandydat </w:t>
      </w:r>
      <w:r w:rsidR="00CD1DE8" w:rsidRPr="0098087D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uk-UA"/>
        </w:rPr>
        <w:t>Hv</w:t>
      </w:r>
      <w:r w:rsidR="00CD1DE8" w:rsidRPr="009C1B41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  <w:lang w:eastAsia="uk-UA"/>
        </w:rPr>
        <w:t>eIF4E3</w:t>
      </w:r>
      <w:r w:rsidR="00CD1DE8" w:rsidRPr="009C1B4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uk-UA"/>
        </w:rPr>
        <w:t xml:space="preserve"> zlokalizowany na chromosomie 4H</w:t>
      </w:r>
      <w:r w:rsidR="0098087D" w:rsidRPr="0098087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uk-UA"/>
        </w:rPr>
        <w:t xml:space="preserve"> został w</w:t>
      </w:r>
      <w:r w:rsidR="00CD1DE8" w:rsidRPr="009C1B4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uk-UA"/>
        </w:rPr>
        <w:t xml:space="preserve">ybrany ze względu na </w:t>
      </w:r>
      <w:r w:rsidR="0098087D" w:rsidRPr="009C1B4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uk-UA"/>
        </w:rPr>
        <w:t>silną i modulowana przez infekcję</w:t>
      </w:r>
      <w:r w:rsidR="0098087D" w:rsidRPr="0098087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uk-UA"/>
        </w:rPr>
        <w:t xml:space="preserve"> wirusową </w:t>
      </w:r>
      <w:r w:rsidR="00CD1DE8" w:rsidRPr="009C1B4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uk-UA"/>
        </w:rPr>
        <w:t>ekspresj</w:t>
      </w:r>
      <w:r w:rsidR="0098087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uk-UA"/>
        </w:rPr>
        <w:t>ę</w:t>
      </w:r>
      <w:r w:rsidR="00CD1DE8" w:rsidRPr="009C1B4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uk-UA"/>
        </w:rPr>
        <w:t xml:space="preserve"> oraz brak wcześniejszych doniesień o takiej lokalizacji genów odporności na wirusy.</w:t>
      </w:r>
    </w:p>
    <w:p w14:paraId="3D2E9B17" w14:textId="5102BA17" w:rsidR="0024786B" w:rsidRDefault="009C1B41" w:rsidP="0098087D">
      <w:pPr>
        <w:pStyle w:val="Akapitzlist"/>
        <w:numPr>
          <w:ilvl w:val="0"/>
          <w:numId w:val="6"/>
        </w:numPr>
        <w:spacing w:line="264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B41">
        <w:rPr>
          <w:rFonts w:ascii="Times New Roman" w:eastAsia="Times New Roman" w:hAnsi="Times New Roman" w:cs="Times New Roman"/>
          <w:sz w:val="24"/>
          <w:szCs w:val="24"/>
        </w:rPr>
        <w:t xml:space="preserve">Zaprojektowano sekwencje nukleotydowe sgRNA komplementarne do paralogów </w:t>
      </w:r>
      <w:r w:rsidR="0098087D" w:rsidRPr="0098087D">
        <w:rPr>
          <w:rFonts w:ascii="Times New Roman" w:eastAsia="Times New Roman" w:hAnsi="Times New Roman" w:cs="Times New Roman"/>
          <w:i/>
          <w:iCs/>
          <w:sz w:val="24"/>
          <w:szCs w:val="24"/>
        </w:rPr>
        <w:t>Hv</w:t>
      </w:r>
      <w:r w:rsidRPr="009C1B41">
        <w:rPr>
          <w:rFonts w:ascii="Times New Roman" w:eastAsia="Times New Roman" w:hAnsi="Times New Roman" w:cs="Times New Roman"/>
          <w:i/>
          <w:iCs/>
          <w:sz w:val="24"/>
          <w:szCs w:val="24"/>
        </w:rPr>
        <w:t>eIF4E2</w:t>
      </w:r>
      <w:r w:rsidRPr="009C1B41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98087D" w:rsidRPr="0098087D">
        <w:rPr>
          <w:rFonts w:ascii="Times New Roman" w:eastAsia="Times New Roman" w:hAnsi="Times New Roman" w:cs="Times New Roman"/>
          <w:i/>
          <w:iCs/>
          <w:sz w:val="24"/>
          <w:szCs w:val="24"/>
        </w:rPr>
        <w:t>Hv</w:t>
      </w:r>
      <w:r w:rsidRPr="009C1B41">
        <w:rPr>
          <w:rFonts w:ascii="Times New Roman" w:eastAsia="Times New Roman" w:hAnsi="Times New Roman" w:cs="Times New Roman"/>
          <w:i/>
          <w:iCs/>
          <w:sz w:val="24"/>
          <w:szCs w:val="24"/>
        </w:rPr>
        <w:t>eIF4E3</w:t>
      </w:r>
      <w:r w:rsidR="00CD1DE8" w:rsidRPr="0024786B">
        <w:rPr>
          <w:rFonts w:ascii="Times New Roman" w:eastAsia="Times New Roman" w:hAnsi="Times New Roman" w:cs="Times New Roman"/>
          <w:sz w:val="24"/>
          <w:szCs w:val="24"/>
        </w:rPr>
        <w:t xml:space="preserve"> oraz j</w:t>
      </w:r>
      <w:r w:rsidRPr="009C1B41">
        <w:rPr>
          <w:rFonts w:ascii="Times New Roman" w:eastAsia="Times New Roman" w:hAnsi="Times New Roman" w:cs="Times New Roman"/>
          <w:sz w:val="24"/>
          <w:szCs w:val="24"/>
        </w:rPr>
        <w:t>ako opcję dodatkową</w:t>
      </w:r>
      <w:r w:rsidR="00CD1DE8" w:rsidRPr="002478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C1B41">
        <w:rPr>
          <w:rFonts w:ascii="Times New Roman" w:eastAsia="Times New Roman" w:hAnsi="Times New Roman" w:cs="Times New Roman"/>
          <w:sz w:val="24"/>
          <w:szCs w:val="24"/>
        </w:rPr>
        <w:t xml:space="preserve">sgRNA komplementarne do obydwu paralogów jednocześnie z zamiarem uzyskania podwójnych mutantów w jednym cyklu edytowania. </w:t>
      </w:r>
    </w:p>
    <w:p w14:paraId="4188BE89" w14:textId="77777777" w:rsidR="0024786B" w:rsidRDefault="009C1B41" w:rsidP="0098087D">
      <w:pPr>
        <w:pStyle w:val="Akapitzlist"/>
        <w:numPr>
          <w:ilvl w:val="0"/>
          <w:numId w:val="6"/>
        </w:numPr>
        <w:spacing w:line="264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B41">
        <w:rPr>
          <w:rFonts w:ascii="Times New Roman" w:eastAsia="Times New Roman" w:hAnsi="Times New Roman" w:cs="Times New Roman"/>
          <w:sz w:val="24"/>
          <w:szCs w:val="24"/>
        </w:rPr>
        <w:t xml:space="preserve">Skonstruowano </w:t>
      </w:r>
      <w:r w:rsidR="0024786B" w:rsidRPr="0024786B">
        <w:rPr>
          <w:rFonts w:ascii="Times New Roman" w:eastAsia="Times New Roman" w:hAnsi="Times New Roman" w:cs="Times New Roman"/>
          <w:sz w:val="24"/>
          <w:szCs w:val="24"/>
        </w:rPr>
        <w:t xml:space="preserve">zestaw </w:t>
      </w:r>
      <w:r w:rsidRPr="009C1B41">
        <w:rPr>
          <w:rFonts w:ascii="Times New Roman" w:eastAsia="Times New Roman" w:hAnsi="Times New Roman" w:cs="Times New Roman"/>
          <w:sz w:val="24"/>
          <w:szCs w:val="24"/>
        </w:rPr>
        <w:t>wektor</w:t>
      </w:r>
      <w:r w:rsidR="0024786B" w:rsidRPr="0024786B">
        <w:rPr>
          <w:rFonts w:ascii="Times New Roman" w:eastAsia="Times New Roman" w:hAnsi="Times New Roman" w:cs="Times New Roman"/>
          <w:sz w:val="24"/>
          <w:szCs w:val="24"/>
        </w:rPr>
        <w:t>ów</w:t>
      </w:r>
      <w:r w:rsidRPr="009C1B41">
        <w:rPr>
          <w:rFonts w:ascii="Times New Roman" w:eastAsia="Times New Roman" w:hAnsi="Times New Roman" w:cs="Times New Roman"/>
          <w:sz w:val="24"/>
          <w:szCs w:val="24"/>
        </w:rPr>
        <w:t xml:space="preserve"> do ukierunkowanej mutagenezy </w:t>
      </w:r>
      <w:r w:rsidR="0024786B" w:rsidRPr="0024786B">
        <w:rPr>
          <w:rFonts w:ascii="Times New Roman" w:eastAsia="Times New Roman" w:hAnsi="Times New Roman" w:cs="Times New Roman"/>
          <w:i/>
          <w:iCs/>
          <w:sz w:val="24"/>
          <w:szCs w:val="24"/>
        </w:rPr>
        <w:t>Hv</w:t>
      </w:r>
      <w:r w:rsidRPr="009C1B41">
        <w:rPr>
          <w:rFonts w:ascii="Times New Roman" w:eastAsia="Times New Roman" w:hAnsi="Times New Roman" w:cs="Times New Roman"/>
          <w:i/>
          <w:iCs/>
          <w:sz w:val="24"/>
          <w:szCs w:val="24"/>
        </w:rPr>
        <w:t>eIF4E2</w:t>
      </w:r>
      <w:r w:rsidRPr="009C1B41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24786B" w:rsidRPr="0024786B">
        <w:rPr>
          <w:rFonts w:ascii="Times New Roman" w:eastAsia="Times New Roman" w:hAnsi="Times New Roman" w:cs="Times New Roman"/>
          <w:i/>
          <w:iCs/>
          <w:sz w:val="24"/>
          <w:szCs w:val="24"/>
        </w:rPr>
        <w:t>Hv</w:t>
      </w:r>
      <w:r w:rsidRPr="009C1B41">
        <w:rPr>
          <w:rFonts w:ascii="Times New Roman" w:eastAsia="Times New Roman" w:hAnsi="Times New Roman" w:cs="Times New Roman"/>
          <w:i/>
          <w:iCs/>
          <w:sz w:val="24"/>
          <w:szCs w:val="24"/>
        </w:rPr>
        <w:t>eIF4E3</w:t>
      </w:r>
      <w:r w:rsidRPr="009C1B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4786B" w:rsidRPr="002478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E086BA" w14:textId="266F71FB" w:rsidR="009C1B41" w:rsidRDefault="0024786B" w:rsidP="0098087D">
      <w:pPr>
        <w:pStyle w:val="Akapitzlist"/>
        <w:numPr>
          <w:ilvl w:val="0"/>
          <w:numId w:val="6"/>
        </w:numPr>
        <w:spacing w:line="264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9C1B41" w:rsidRPr="009C1B41">
        <w:rPr>
          <w:rFonts w:ascii="Times New Roman" w:eastAsia="Times New Roman" w:hAnsi="Times New Roman" w:cs="Times New Roman"/>
          <w:sz w:val="24"/>
          <w:szCs w:val="24"/>
        </w:rPr>
        <w:t xml:space="preserve">oprawność tego wektora, zweryfikowana w trakcie </w:t>
      </w:r>
      <w:r w:rsidRPr="0024786B">
        <w:rPr>
          <w:rFonts w:ascii="Times New Roman" w:eastAsia="Times New Roman" w:hAnsi="Times New Roman" w:cs="Times New Roman"/>
          <w:sz w:val="24"/>
          <w:szCs w:val="24"/>
        </w:rPr>
        <w:t xml:space="preserve">konstruowania i po wprowadzeniu do </w:t>
      </w:r>
      <w:r w:rsidRPr="009C1B41">
        <w:rPr>
          <w:rFonts w:ascii="Times New Roman" w:eastAsia="Times New Roman" w:hAnsi="Times New Roman" w:cs="Times New Roman"/>
          <w:i/>
          <w:iCs/>
          <w:sz w:val="24"/>
          <w:szCs w:val="24"/>
        </w:rPr>
        <w:t>Agrobacterium tumefaciens</w:t>
      </w:r>
      <w:r w:rsidRPr="009C1B4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4786B">
        <w:rPr>
          <w:rFonts w:ascii="Times New Roman" w:eastAsia="Times New Roman" w:hAnsi="Times New Roman" w:cs="Times New Roman"/>
          <w:sz w:val="24"/>
          <w:szCs w:val="24"/>
        </w:rPr>
        <w:t xml:space="preserve"> Zamrożone w </w:t>
      </w:r>
      <w:r w:rsidRPr="009C1B41">
        <w:rPr>
          <w:rFonts w:ascii="Times New Roman" w:eastAsia="Times New Roman" w:hAnsi="Times New Roman" w:cs="Times New Roman"/>
          <w:sz w:val="24"/>
          <w:szCs w:val="24"/>
        </w:rPr>
        <w:t>-80 °C</w:t>
      </w:r>
      <w:r w:rsidRPr="0024786B">
        <w:rPr>
          <w:rFonts w:ascii="Times New Roman" w:eastAsia="Times New Roman" w:hAnsi="Times New Roman" w:cs="Times New Roman"/>
          <w:sz w:val="24"/>
          <w:szCs w:val="24"/>
        </w:rPr>
        <w:t xml:space="preserve"> porcje tych bakterii b</w:t>
      </w:r>
      <w:r w:rsidRPr="009C1B41">
        <w:rPr>
          <w:rFonts w:ascii="Times New Roman" w:eastAsia="Times New Roman" w:hAnsi="Times New Roman" w:cs="Times New Roman"/>
          <w:sz w:val="24"/>
          <w:szCs w:val="24"/>
        </w:rPr>
        <w:t>ędą sukcesywnie używane do transformacji jęczmienia w kolejnym etapie realizacji Zad.13.</w:t>
      </w:r>
    </w:p>
    <w:p w14:paraId="1CEC9476" w14:textId="1EE0D344" w:rsidR="00542A26" w:rsidRPr="00542A26" w:rsidRDefault="0098087D" w:rsidP="00542A26">
      <w:pPr>
        <w:pStyle w:val="Akapitzlist"/>
        <w:numPr>
          <w:ilvl w:val="0"/>
          <w:numId w:val="6"/>
        </w:numPr>
        <w:spacing w:line="264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A26">
        <w:rPr>
          <w:rFonts w:ascii="Times New Roman" w:eastAsia="Times New Roman" w:hAnsi="Times New Roman" w:cs="Times New Roman"/>
          <w:sz w:val="24"/>
          <w:szCs w:val="24"/>
        </w:rPr>
        <w:t>Wyniki prezentowano w formie doniesienia ustnego</w:t>
      </w:r>
      <w:r w:rsidR="00542A26" w:rsidRPr="00542A26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r w:rsidR="00542A26" w:rsidRPr="00542A26">
        <w:rPr>
          <w:rFonts w:ascii="Times New Roman" w:eastAsia="Times New Roman" w:hAnsi="Times New Roman" w:cs="Times New Roman"/>
          <w:sz w:val="24"/>
          <w:szCs w:val="24"/>
        </w:rPr>
        <w:t>VI P</w:t>
      </w:r>
      <w:r w:rsidR="00542A26" w:rsidRPr="00542A26">
        <w:rPr>
          <w:rFonts w:ascii="Times New Roman" w:eastAsia="Times New Roman" w:hAnsi="Times New Roman" w:cs="Times New Roman"/>
          <w:sz w:val="24"/>
          <w:szCs w:val="24"/>
        </w:rPr>
        <w:t xml:space="preserve">olskim </w:t>
      </w:r>
      <w:r w:rsidR="00542A26" w:rsidRPr="00542A26">
        <w:rPr>
          <w:rFonts w:ascii="Times New Roman" w:eastAsia="Times New Roman" w:hAnsi="Times New Roman" w:cs="Times New Roman"/>
          <w:sz w:val="24"/>
          <w:szCs w:val="24"/>
        </w:rPr>
        <w:t>K</w:t>
      </w:r>
      <w:r w:rsidR="00542A26" w:rsidRPr="00542A26">
        <w:rPr>
          <w:rFonts w:ascii="Times New Roman" w:eastAsia="Times New Roman" w:hAnsi="Times New Roman" w:cs="Times New Roman"/>
          <w:sz w:val="24"/>
          <w:szCs w:val="24"/>
        </w:rPr>
        <w:t xml:space="preserve">ongresie </w:t>
      </w:r>
      <w:r w:rsidR="00542A26" w:rsidRPr="00542A26">
        <w:rPr>
          <w:rFonts w:ascii="Times New Roman" w:eastAsia="Times New Roman" w:hAnsi="Times New Roman" w:cs="Times New Roman"/>
          <w:sz w:val="24"/>
          <w:szCs w:val="24"/>
        </w:rPr>
        <w:t>G</w:t>
      </w:r>
      <w:r w:rsidR="00542A26" w:rsidRPr="00542A26">
        <w:rPr>
          <w:rFonts w:ascii="Times New Roman" w:eastAsia="Times New Roman" w:hAnsi="Times New Roman" w:cs="Times New Roman"/>
          <w:sz w:val="24"/>
          <w:szCs w:val="24"/>
        </w:rPr>
        <w:t>enetyki</w:t>
      </w:r>
      <w:r w:rsidR="00542A26" w:rsidRPr="00542A26">
        <w:rPr>
          <w:rFonts w:ascii="Times New Roman" w:eastAsia="Times New Roman" w:hAnsi="Times New Roman" w:cs="Times New Roman"/>
          <w:sz w:val="24"/>
          <w:szCs w:val="24"/>
        </w:rPr>
        <w:t xml:space="preserve">, Kraków 27-30.2022. </w:t>
      </w:r>
      <w:r w:rsidR="00542A26" w:rsidRPr="00542A26">
        <w:rPr>
          <w:rFonts w:ascii="Times New Roman" w:eastAsia="Times New Roman" w:hAnsi="Times New Roman" w:cs="Times New Roman"/>
          <w:sz w:val="24"/>
          <w:szCs w:val="24"/>
          <w:lang w:val="en-US"/>
        </w:rPr>
        <w:t>Book of Abstracts, p. 235-236</w:t>
      </w:r>
      <w:r w:rsidR="00542A26" w:rsidRPr="00542A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542A26">
        <w:rPr>
          <w:rFonts w:ascii="Times New Roman" w:eastAsia="Times New Roman" w:hAnsi="Times New Roman" w:cs="Times New Roman"/>
          <w:sz w:val="24"/>
          <w:szCs w:val="24"/>
          <w:lang w:val="en-US"/>
        </w:rPr>
        <w:t>Tytuł</w:t>
      </w:r>
      <w:proofErr w:type="spellEnd"/>
      <w:r w:rsidR="00542A26" w:rsidRPr="00542A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542A26" w:rsidRPr="00542A26">
        <w:rPr>
          <w:rFonts w:ascii="Times New Roman" w:eastAsia="Times New Roman" w:hAnsi="Times New Roman" w:cs="Times New Roman"/>
          <w:sz w:val="24"/>
          <w:szCs w:val="24"/>
          <w:lang w:val="en-US"/>
        </w:rPr>
        <w:t>Editing of barley susceptibility gene for plant virus resistance</w:t>
      </w:r>
      <w:r w:rsidR="00542A26" w:rsidRPr="00542A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542A26" w:rsidRPr="00542A26">
        <w:rPr>
          <w:rFonts w:ascii="Times New Roman" w:eastAsia="Times New Roman" w:hAnsi="Times New Roman" w:cs="Times New Roman"/>
          <w:sz w:val="24"/>
          <w:szCs w:val="24"/>
        </w:rPr>
        <w:t xml:space="preserve">Autorzy: </w:t>
      </w:r>
      <w:r w:rsidR="00542A26" w:rsidRPr="00542A26">
        <w:rPr>
          <w:rFonts w:ascii="Times New Roman" w:eastAsia="Times New Roman" w:hAnsi="Times New Roman" w:cs="Times New Roman"/>
          <w:sz w:val="24"/>
          <w:szCs w:val="24"/>
        </w:rPr>
        <w:t>Y. Kloc, M. Dmochowska-Boguta, A. Hameed, B. Hasiów-Jaroszewska, K. Trzmiel, W. Orczyk</w:t>
      </w:r>
      <w:r w:rsidR="00542A26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542A26" w:rsidRPr="00542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24B5C"/>
    <w:multiLevelType w:val="hybridMultilevel"/>
    <w:tmpl w:val="751AD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221F3"/>
    <w:multiLevelType w:val="hybridMultilevel"/>
    <w:tmpl w:val="56D81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D483C"/>
    <w:multiLevelType w:val="hybridMultilevel"/>
    <w:tmpl w:val="BAF49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167E5"/>
    <w:multiLevelType w:val="hybridMultilevel"/>
    <w:tmpl w:val="DF4AC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B546B"/>
    <w:multiLevelType w:val="hybridMultilevel"/>
    <w:tmpl w:val="2AD21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A715F"/>
    <w:multiLevelType w:val="hybridMultilevel"/>
    <w:tmpl w:val="FA065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856585">
    <w:abstractNumId w:val="3"/>
  </w:num>
  <w:num w:numId="2" w16cid:durableId="1426002074">
    <w:abstractNumId w:val="0"/>
  </w:num>
  <w:num w:numId="3" w16cid:durableId="1535389592">
    <w:abstractNumId w:val="2"/>
  </w:num>
  <w:num w:numId="4" w16cid:durableId="1653486857">
    <w:abstractNumId w:val="4"/>
  </w:num>
  <w:num w:numId="5" w16cid:durableId="971444893">
    <w:abstractNumId w:val="5"/>
  </w:num>
  <w:num w:numId="6" w16cid:durableId="1145470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03"/>
    <w:rsid w:val="0024786B"/>
    <w:rsid w:val="002742FA"/>
    <w:rsid w:val="00513267"/>
    <w:rsid w:val="00542A26"/>
    <w:rsid w:val="00620242"/>
    <w:rsid w:val="00776E71"/>
    <w:rsid w:val="0091633C"/>
    <w:rsid w:val="00951903"/>
    <w:rsid w:val="0098087D"/>
    <w:rsid w:val="009C1B41"/>
    <w:rsid w:val="00A457E4"/>
    <w:rsid w:val="00A76534"/>
    <w:rsid w:val="00CD1DE8"/>
    <w:rsid w:val="00D977FB"/>
    <w:rsid w:val="00E649BA"/>
    <w:rsid w:val="00FB454B"/>
    <w:rsid w:val="00FB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1C8C"/>
  <w15:chartTrackingRefBased/>
  <w15:docId w15:val="{2C421F96-ECDC-4102-83C7-6B1D2898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3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E113F44C1D249A0824452F4235BC1" ma:contentTypeVersion="4" ma:contentTypeDescription="Utwórz nowy dokument." ma:contentTypeScope="" ma:versionID="90e54a7800bb28bcd37e5f3d854fdd10">
  <xsd:schema xmlns:xsd="http://www.w3.org/2001/XMLSchema" xmlns:xs="http://www.w3.org/2001/XMLSchema" xmlns:p="http://schemas.microsoft.com/office/2006/metadata/properties" xmlns:ns3="42ede119-e22e-444c-9cf9-6a4c65ac978b" targetNamespace="http://schemas.microsoft.com/office/2006/metadata/properties" ma:root="true" ma:fieldsID="af86f163cda49bd06635efe3ea2e80fb" ns3:_="">
    <xsd:import namespace="42ede119-e22e-444c-9cf9-6a4c65ac97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de119-e22e-444c-9cf9-6a4c65ac9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54BC43-E81D-4BB0-BC46-8705C0535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ede119-e22e-444c-9cf9-6a4c65ac9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E27032-3003-4245-89CC-AED60A1062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FCE99-EC8A-4370-B141-A6FA04F66B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Wacław Orczyk</dc:creator>
  <cp:keywords/>
  <dc:description/>
  <cp:lastModifiedBy>Wacław Orczyk</cp:lastModifiedBy>
  <cp:revision>2</cp:revision>
  <dcterms:created xsi:type="dcterms:W3CDTF">2022-12-07T15:27:00Z</dcterms:created>
  <dcterms:modified xsi:type="dcterms:W3CDTF">2022-12-07T15:27:00Z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0x0101009E3E113F44C1D249A0824452F4235BC1</vt:lpwstr>
  </property>
</Properties>
</file>