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31D4F" w14:textId="77777777" w:rsidR="00EB5441" w:rsidRPr="005878A7" w:rsidRDefault="00EB5441" w:rsidP="00EB54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21077742"/>
      <w:bookmarkEnd w:id="0"/>
      <w:r w:rsidRPr="005878A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7C8AC9" wp14:editId="03E5147E">
                <wp:simplePos x="0" y="0"/>
                <wp:positionH relativeFrom="column">
                  <wp:posOffset>5206365</wp:posOffset>
                </wp:positionH>
                <wp:positionV relativeFrom="paragraph">
                  <wp:posOffset>-220345</wp:posOffset>
                </wp:positionV>
                <wp:extent cx="992505" cy="594360"/>
                <wp:effectExtent l="0" t="0" r="17145" b="15240"/>
                <wp:wrapNone/>
                <wp:docPr id="307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7493D" w14:textId="44B7C9E3" w:rsidR="00EB5441" w:rsidRDefault="00EB5441" w:rsidP="00EB5441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7754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Nr zadania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:</w:t>
                            </w:r>
                            <w:r w:rsidR="0027254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30</w:t>
                            </w:r>
                          </w:p>
                          <w:p w14:paraId="54F187A5" w14:textId="77777777" w:rsidR="00EB5441" w:rsidRPr="007754B7" w:rsidRDefault="00EB5441" w:rsidP="00EB544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C8AC9" id="_x0000_t202" coordsize="21600,21600" o:spt="202" path="m,l,21600r21600,l21600,xe">
                <v:stroke joinstyle="miter"/>
                <v:path gradientshapeok="t" o:connecttype="rect"/>
              </v:shapetype>
              <v:shape id="Pole tekstowe 307" o:spid="_x0000_s1026" type="#_x0000_t202" style="position:absolute;margin-left:409.95pt;margin-top:-17.35pt;width:78.15pt;height:4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">
                <v:textbox>
                  <w:txbxContent>
                    <w:p w14:paraId="45E7493D" w14:textId="44B7C9E3" w:rsidR="00EB5441" w:rsidRDefault="00EB5441" w:rsidP="00EB5441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7754B7">
                        <w:rPr>
                          <w:b/>
                          <w:i/>
                          <w:sz w:val="20"/>
                          <w:szCs w:val="20"/>
                        </w:rPr>
                        <w:t>Nr zadania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:</w:t>
                      </w:r>
                      <w:r w:rsidR="00272545">
                        <w:rPr>
                          <w:b/>
                          <w:i/>
                          <w:sz w:val="20"/>
                          <w:szCs w:val="20"/>
                        </w:rPr>
                        <w:t xml:space="preserve"> 30</w:t>
                      </w:r>
                    </w:p>
                    <w:p w14:paraId="54F187A5" w14:textId="77777777" w:rsidR="00EB5441" w:rsidRPr="007754B7" w:rsidRDefault="00EB5441" w:rsidP="00EB544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784081" w14:textId="77777777" w:rsidR="00EB5441" w:rsidRPr="005878A7" w:rsidRDefault="00EB5441" w:rsidP="00EB54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4F88C7" w14:textId="77777777" w:rsidR="00EB5441" w:rsidRPr="005878A7" w:rsidRDefault="00EB5441" w:rsidP="00EB5441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878A7">
        <w:rPr>
          <w:rFonts w:ascii="Times New Roman" w:eastAsia="Times New Roman" w:hAnsi="Times New Roman" w:cs="Times New Roman"/>
          <w:b/>
          <w:sz w:val="28"/>
          <w:szCs w:val="20"/>
        </w:rPr>
        <w:t>SPRAWOZDANIE MERYTORYCZNE</w:t>
      </w:r>
    </w:p>
    <w:p w14:paraId="4F3F140E" w14:textId="683CDA07" w:rsidR="00EB5441" w:rsidRPr="005878A7" w:rsidRDefault="00EB5441" w:rsidP="00EB544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A7">
        <w:rPr>
          <w:rFonts w:ascii="Times New Roman" w:eastAsia="Times New Roman" w:hAnsi="Times New Roman" w:cs="Times New Roman"/>
          <w:b/>
          <w:sz w:val="24"/>
          <w:szCs w:val="20"/>
        </w:rPr>
        <w:t xml:space="preserve">z </w:t>
      </w:r>
      <w:r w:rsidR="005D4B72" w:rsidRPr="005878A7">
        <w:rPr>
          <w:rFonts w:ascii="Times New Roman" w:eastAsia="Times New Roman" w:hAnsi="Times New Roman" w:cs="Times New Roman"/>
          <w:b/>
          <w:sz w:val="24"/>
          <w:szCs w:val="20"/>
        </w:rPr>
        <w:t>realizacji</w:t>
      </w:r>
      <w:r w:rsidRPr="005878A7">
        <w:rPr>
          <w:rFonts w:ascii="Times New Roman" w:eastAsia="Times New Roman" w:hAnsi="Times New Roman" w:cs="Times New Roman"/>
          <w:b/>
          <w:sz w:val="24"/>
          <w:szCs w:val="20"/>
        </w:rPr>
        <w:t xml:space="preserve"> zadania na rzecz postępu biologicznego w produkcji roślinnej w </w:t>
      </w:r>
      <w:r w:rsidRPr="005878A7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1D5FFB" w:rsidRPr="005878A7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16DF3" w:rsidRPr="005878A7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5878A7">
        <w:rPr>
          <w:rFonts w:ascii="Times New Roman" w:eastAsia="Times New Roman" w:hAnsi="Times New Roman" w:cs="Times New Roman"/>
          <w:b/>
          <w:sz w:val="24"/>
          <w:szCs w:val="20"/>
        </w:rPr>
        <w:t xml:space="preserve"> roku</w:t>
      </w:r>
    </w:p>
    <w:p w14:paraId="41F14E27" w14:textId="77777777" w:rsidR="00EB5441" w:rsidRPr="005878A7" w:rsidRDefault="00EB5441" w:rsidP="00EB5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500BAD" w14:textId="77777777" w:rsidR="00EB5441" w:rsidRPr="005878A7" w:rsidRDefault="00EB5441" w:rsidP="00EB544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</w:rPr>
      </w:pPr>
    </w:p>
    <w:p w14:paraId="56DCE00F" w14:textId="77777777" w:rsidR="00EB5441" w:rsidRPr="005878A7" w:rsidRDefault="00EB5441" w:rsidP="00EB544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</w:rPr>
      </w:pPr>
      <w:r w:rsidRPr="005878A7">
        <w:rPr>
          <w:rFonts w:ascii="Times New Roman" w:eastAsia="Times New Roman" w:hAnsi="Times New Roman" w:cs="Times New Roman"/>
          <w:b/>
          <w:sz w:val="24"/>
          <w:szCs w:val="20"/>
        </w:rPr>
        <w:t xml:space="preserve">A. INFORMACJE OGÓLNE </w:t>
      </w:r>
    </w:p>
    <w:tbl>
      <w:tblPr>
        <w:tblW w:w="10080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EB5441" w:rsidRPr="005878A7" w14:paraId="16404D94" w14:textId="77777777" w:rsidTr="008279D1">
        <w:trPr>
          <w:cantSplit/>
          <w:trHeight w:val="491"/>
        </w:trPr>
        <w:tc>
          <w:tcPr>
            <w:tcW w:w="10080" w:type="dxa"/>
            <w:vAlign w:val="center"/>
          </w:tcPr>
          <w:p w14:paraId="728C9515" w14:textId="75286FD8" w:rsidR="00EB5441" w:rsidRPr="005878A7" w:rsidRDefault="00EB5441" w:rsidP="00EB5441">
            <w:pPr>
              <w:tabs>
                <w:tab w:val="left" w:pos="1980"/>
              </w:tabs>
              <w:spacing w:after="0" w:line="240" w:lineRule="auto"/>
              <w:ind w:right="-471"/>
              <w:rPr>
                <w:rFonts w:ascii="Times New Roman" w:eastAsia="Times New Roman" w:hAnsi="Times New Roman" w:cs="Times New Roman"/>
                <w:bCs/>
              </w:rPr>
            </w:pPr>
            <w:r w:rsidRPr="005878A7">
              <w:rPr>
                <w:rFonts w:ascii="Times New Roman" w:eastAsia="Times New Roman" w:hAnsi="Times New Roman" w:cs="Times New Roman"/>
                <w:bCs/>
              </w:rPr>
              <w:t>Tytuł zadania:</w:t>
            </w:r>
            <w:r w:rsidR="00272545" w:rsidRPr="005878A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272545" w:rsidRPr="005878A7">
              <w:rPr>
                <w:rFonts w:ascii="Times New Roman" w:eastAsia="Times New Roman" w:hAnsi="Times New Roman" w:cs="Times New Roman"/>
                <w:b/>
              </w:rPr>
              <w:t>Badanie zróżnicowania interakcji ziemniak-</w:t>
            </w:r>
            <w:r w:rsidR="00272545" w:rsidRPr="005878A7">
              <w:rPr>
                <w:rFonts w:ascii="Times New Roman" w:eastAsia="Times New Roman" w:hAnsi="Times New Roman" w:cs="Times New Roman"/>
                <w:b/>
                <w:i/>
                <w:iCs/>
              </w:rPr>
              <w:t>Phytophthora infestans</w:t>
            </w:r>
            <w:r w:rsidR="00272545" w:rsidRPr="005878A7">
              <w:rPr>
                <w:rFonts w:ascii="Times New Roman" w:eastAsia="Times New Roman" w:hAnsi="Times New Roman" w:cs="Times New Roman"/>
                <w:b/>
              </w:rPr>
              <w:t xml:space="preserve"> podczas reakcji odpornościowej bulw genotypów ziemniaka posiadających wybrane geny R.</w:t>
            </w:r>
            <w:r w:rsidRPr="005878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EB5441" w:rsidRPr="005878A7" w14:paraId="716EA1E6" w14:textId="77777777" w:rsidTr="008279D1">
        <w:trPr>
          <w:trHeight w:val="567"/>
        </w:trPr>
        <w:tc>
          <w:tcPr>
            <w:tcW w:w="10080" w:type="dxa"/>
            <w:vAlign w:val="center"/>
          </w:tcPr>
          <w:p w14:paraId="3BECDF7D" w14:textId="2AB03787" w:rsidR="00EB5441" w:rsidRPr="005878A7" w:rsidRDefault="00EB5441" w:rsidP="00EB5441">
            <w:pPr>
              <w:tabs>
                <w:tab w:val="left" w:pos="1980"/>
                <w:tab w:val="left" w:pos="3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5878A7">
              <w:rPr>
                <w:rFonts w:ascii="Times New Roman" w:eastAsia="Times New Roman" w:hAnsi="Times New Roman" w:cs="Times New Roman"/>
                <w:szCs w:val="20"/>
              </w:rPr>
              <w:t>Numer zadania</w:t>
            </w:r>
            <w:r w:rsidRPr="005878A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:</w:t>
            </w:r>
            <w:r w:rsidR="00272545" w:rsidRPr="005878A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30</w:t>
            </w:r>
            <w:r w:rsidRPr="005878A7">
              <w:rPr>
                <w:rFonts w:ascii="Times New Roman" w:eastAsia="Times New Roman" w:hAnsi="Times New Roman" w:cs="Times New Roman"/>
                <w:i/>
                <w:szCs w:val="20"/>
              </w:rPr>
              <w:t xml:space="preserve"> (</w:t>
            </w:r>
            <w:r w:rsidRPr="005878A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w załączniku nr 8 do rozporządzenia Ministra Rolnictwa i Rozwoju Wsi z dnia 29 lipca 2015 r. w sprawie stawek dotacji przedmiotowych dla różnych podmiotów wykonujących zadania na rzecz rolnictwa (Dz. U. poz. 1170. z </w:t>
            </w:r>
            <w:proofErr w:type="spellStart"/>
            <w:r w:rsidRPr="005878A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późn</w:t>
            </w:r>
            <w:proofErr w:type="spellEnd"/>
            <w:r w:rsidRPr="005878A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. </w:t>
            </w:r>
            <w:r w:rsidR="00061803" w:rsidRPr="005878A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z</w:t>
            </w:r>
            <w:r w:rsidRPr="005878A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  <w:r w:rsidR="00061803" w:rsidRPr="005878A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.</w:t>
            </w:r>
            <w:r w:rsidRPr="005878A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)</w:t>
            </w:r>
          </w:p>
          <w:p w14:paraId="09468525" w14:textId="77777777" w:rsidR="00EB5441" w:rsidRPr="005878A7" w:rsidRDefault="00EB5441" w:rsidP="00EB5441">
            <w:pPr>
              <w:tabs>
                <w:tab w:val="left" w:pos="1980"/>
                <w:tab w:val="left" w:pos="3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EB5441" w:rsidRPr="005878A7" w14:paraId="5F3C514B" w14:textId="77777777" w:rsidTr="008279D1">
        <w:trPr>
          <w:trHeight w:val="567"/>
        </w:trPr>
        <w:tc>
          <w:tcPr>
            <w:tcW w:w="10080" w:type="dxa"/>
            <w:vAlign w:val="center"/>
          </w:tcPr>
          <w:p w14:paraId="3C45DD01" w14:textId="0586C408" w:rsidR="00EB5441" w:rsidRPr="005878A7" w:rsidRDefault="00EB5441" w:rsidP="00EB5441">
            <w:pPr>
              <w:tabs>
                <w:tab w:val="left" w:pos="1980"/>
                <w:tab w:val="left" w:pos="3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Cs w:val="20"/>
              </w:rPr>
              <w:t>Numer zadania w planach IHAR-PIB:</w:t>
            </w:r>
            <w:r w:rsidRPr="00587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D5FFB" w:rsidRPr="00587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Pr="00587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272545" w:rsidRPr="00587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1-00-3-06</w:t>
            </w:r>
          </w:p>
        </w:tc>
      </w:tr>
      <w:tr w:rsidR="00EB5441" w:rsidRPr="005878A7" w14:paraId="45B616E5" w14:textId="77777777" w:rsidTr="008279D1">
        <w:trPr>
          <w:trHeight w:val="567"/>
        </w:trPr>
        <w:tc>
          <w:tcPr>
            <w:tcW w:w="10080" w:type="dxa"/>
            <w:vAlign w:val="center"/>
          </w:tcPr>
          <w:p w14:paraId="28079399" w14:textId="1E1B1C08" w:rsidR="00EB5441" w:rsidRPr="005878A7" w:rsidRDefault="00EB5441" w:rsidP="00CE6287">
            <w:pPr>
              <w:tabs>
                <w:tab w:val="left" w:pos="1980"/>
                <w:tab w:val="left" w:pos="3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Cs w:val="20"/>
              </w:rPr>
              <w:t xml:space="preserve">Planowany okres realizacji zadania: </w:t>
            </w:r>
            <w:r w:rsidRPr="00587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  <w:r w:rsidR="001D5FFB" w:rsidRPr="00587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416DF3" w:rsidRPr="00587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Pr="00587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EB5441" w:rsidRPr="005878A7" w14:paraId="0E5ADA01" w14:textId="77777777" w:rsidTr="008279D1">
        <w:trPr>
          <w:cantSplit/>
          <w:trHeight w:val="390"/>
        </w:trPr>
        <w:tc>
          <w:tcPr>
            <w:tcW w:w="10080" w:type="dxa"/>
            <w:vMerge w:val="restart"/>
            <w:vAlign w:val="center"/>
          </w:tcPr>
          <w:p w14:paraId="75991F83" w14:textId="4B9E0FFB" w:rsidR="00EB5441" w:rsidRPr="005878A7" w:rsidRDefault="00EB5441" w:rsidP="00EB54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878A7">
              <w:rPr>
                <w:rFonts w:ascii="Times New Roman" w:eastAsia="Times New Roman" w:hAnsi="Times New Roman" w:cs="Times New Roman"/>
                <w:szCs w:val="20"/>
              </w:rPr>
              <w:t>Planowane nakłady w zł:</w:t>
            </w:r>
            <w:r w:rsidRPr="005878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72545" w:rsidRPr="00903D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191 200</w:t>
            </w:r>
            <w:r w:rsidR="00272545" w:rsidRPr="005878A7">
              <w:rPr>
                <w:rFonts w:ascii="Times New Roman" w:eastAsia="Times New Roman" w:hAnsi="Times New Roman" w:cs="Times New Roman"/>
                <w:szCs w:val="20"/>
              </w:rPr>
              <w:t xml:space="preserve">  </w:t>
            </w:r>
          </w:p>
        </w:tc>
      </w:tr>
      <w:tr w:rsidR="00EB5441" w:rsidRPr="005878A7" w14:paraId="58F85EE0" w14:textId="77777777" w:rsidTr="008279D1">
        <w:trPr>
          <w:cantSplit/>
          <w:trHeight w:val="345"/>
        </w:trPr>
        <w:tc>
          <w:tcPr>
            <w:tcW w:w="10080" w:type="dxa"/>
            <w:vMerge/>
          </w:tcPr>
          <w:p w14:paraId="4E6A241D" w14:textId="77777777" w:rsidR="00EB5441" w:rsidRPr="005878A7" w:rsidRDefault="00EB5441" w:rsidP="00EB5441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B5C9842" w14:textId="77777777" w:rsidR="00EB5441" w:rsidRPr="005878A7" w:rsidRDefault="00EB5441" w:rsidP="00EB5441">
      <w:pPr>
        <w:keepNext/>
        <w:spacing w:after="0" w:line="360" w:lineRule="auto"/>
        <w:jc w:val="center"/>
        <w:outlineLvl w:val="5"/>
        <w:rPr>
          <w:rFonts w:ascii="Times New Roman" w:eastAsia="Arial Unicode MS" w:hAnsi="Times New Roman" w:cs="Times New Roman"/>
          <w:i/>
          <w:iCs/>
          <w:sz w:val="24"/>
          <w:szCs w:val="20"/>
        </w:rPr>
      </w:pPr>
    </w:p>
    <w:p w14:paraId="3A49F07F" w14:textId="77777777" w:rsidR="00EB5441" w:rsidRPr="005878A7" w:rsidRDefault="00EB5441" w:rsidP="00EB544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</w:rPr>
      </w:pPr>
      <w:r w:rsidRPr="005878A7">
        <w:rPr>
          <w:rFonts w:ascii="Times New Roman" w:eastAsia="Times New Roman" w:hAnsi="Times New Roman" w:cs="Times New Roman"/>
          <w:b/>
          <w:bCs/>
          <w:sz w:val="24"/>
          <w:szCs w:val="20"/>
        </w:rPr>
        <w:t>B. DANE WNIOSKODAWCY</w:t>
      </w:r>
    </w:p>
    <w:p w14:paraId="419C0DC8" w14:textId="77777777" w:rsidR="00EB5441" w:rsidRPr="005878A7" w:rsidRDefault="00EB5441" w:rsidP="00EB5441">
      <w:pPr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</w:rPr>
      </w:pPr>
    </w:p>
    <w:tbl>
      <w:tblPr>
        <w:tblW w:w="10080" w:type="dxa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EB5441" w:rsidRPr="005878A7" w14:paraId="7528D11F" w14:textId="77777777" w:rsidTr="008279D1">
        <w:tc>
          <w:tcPr>
            <w:tcW w:w="10080" w:type="dxa"/>
          </w:tcPr>
          <w:p w14:paraId="1AC97CBD" w14:textId="77777777" w:rsidR="00EB5441" w:rsidRPr="005878A7" w:rsidRDefault="00EB5441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Imię i nazwisko osoby reprezentującej jednostkę badawczą, (tytuł lub stopień naukowy, stanowisko, nazwa i adres jednostki badawczej, telefon, fax)</w:t>
            </w:r>
            <w:r w:rsidRPr="005878A7">
              <w:rPr>
                <w:rFonts w:ascii="Times New Roman" w:eastAsia="Times New Roman" w:hAnsi="Times New Roman" w:cs="Times New Roman"/>
                <w:szCs w:val="24"/>
              </w:rPr>
              <w:br/>
            </w:r>
          </w:p>
          <w:p w14:paraId="3EC31249" w14:textId="62B738A7" w:rsidR="00EB5441" w:rsidRPr="005878A7" w:rsidRDefault="001D5FFB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b/>
                <w:szCs w:val="24"/>
              </w:rPr>
              <w:t>D</w:t>
            </w:r>
            <w:r w:rsidR="00EB5441" w:rsidRPr="005878A7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r </w:t>
            </w:r>
            <w:r w:rsidRPr="005878A7">
              <w:rPr>
                <w:rFonts w:ascii="Times New Roman" w:eastAsia="Times New Roman" w:hAnsi="Times New Roman" w:cs="Times New Roman"/>
                <w:b/>
                <w:szCs w:val="24"/>
              </w:rPr>
              <w:t>inż</w:t>
            </w:r>
            <w:r w:rsidR="00EB5441" w:rsidRPr="005878A7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. </w:t>
            </w:r>
            <w:r w:rsidRPr="005878A7">
              <w:rPr>
                <w:rFonts w:ascii="Times New Roman" w:eastAsia="Times New Roman" w:hAnsi="Times New Roman" w:cs="Times New Roman"/>
                <w:b/>
                <w:szCs w:val="24"/>
              </w:rPr>
              <w:t>Michał Rokicki</w:t>
            </w:r>
          </w:p>
          <w:p w14:paraId="5CA15A20" w14:textId="77777777" w:rsidR="00EB5441" w:rsidRPr="005878A7" w:rsidRDefault="00EB5441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b/>
                <w:szCs w:val="24"/>
              </w:rPr>
              <w:t>Dyrektor IHAR-PIB</w:t>
            </w:r>
          </w:p>
          <w:p w14:paraId="350B7523" w14:textId="77777777" w:rsidR="00EB5441" w:rsidRPr="005878A7" w:rsidRDefault="00EB5441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b/>
                <w:szCs w:val="24"/>
              </w:rPr>
              <w:t>Radzików</w:t>
            </w:r>
          </w:p>
          <w:p w14:paraId="13998EB1" w14:textId="717ED276" w:rsidR="00EB5441" w:rsidRPr="005878A7" w:rsidRDefault="00EB5441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b/>
                <w:szCs w:val="24"/>
              </w:rPr>
              <w:t>05-870 Błonie</w:t>
            </w:r>
          </w:p>
          <w:p w14:paraId="0503E104" w14:textId="77777777" w:rsidR="00EB5441" w:rsidRPr="005878A7" w:rsidRDefault="00EB5441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Tel.: 22/ 733 45 02</w:t>
            </w:r>
          </w:p>
          <w:p w14:paraId="00DBF939" w14:textId="77777777" w:rsidR="00EB5441" w:rsidRPr="005878A7" w:rsidRDefault="00EB5441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Fax: 22/ 733 45 05</w:t>
            </w:r>
          </w:p>
          <w:p w14:paraId="11F4BDFA" w14:textId="77777777" w:rsidR="00EB5441" w:rsidRPr="005878A7" w:rsidRDefault="00EB5441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9EB8B89" w14:textId="77777777" w:rsidR="00EB5441" w:rsidRPr="005878A7" w:rsidRDefault="00EB5441" w:rsidP="00EB544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0"/>
        </w:rPr>
      </w:pPr>
    </w:p>
    <w:p w14:paraId="1C54CCFB" w14:textId="77777777" w:rsidR="00EB5441" w:rsidRPr="005878A7" w:rsidRDefault="00EB5441" w:rsidP="00EB544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0"/>
        </w:rPr>
      </w:pPr>
    </w:p>
    <w:p w14:paraId="7C487439" w14:textId="77777777" w:rsidR="00EB5441" w:rsidRPr="005878A7" w:rsidRDefault="00EB5441" w:rsidP="00EB544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9FB402" w14:textId="77777777" w:rsidR="00EB5441" w:rsidRPr="005878A7" w:rsidRDefault="00EB5441" w:rsidP="00EB544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</w:rPr>
      </w:pPr>
      <w:r w:rsidRPr="005878A7">
        <w:rPr>
          <w:rFonts w:ascii="Times New Roman" w:eastAsia="Times New Roman" w:hAnsi="Times New Roman" w:cs="Times New Roman"/>
          <w:b/>
          <w:sz w:val="24"/>
          <w:szCs w:val="20"/>
        </w:rPr>
        <w:br w:type="page"/>
      </w:r>
      <w:r w:rsidRPr="005878A7">
        <w:rPr>
          <w:rFonts w:ascii="Times New Roman" w:eastAsia="Times New Roman" w:hAnsi="Times New Roman" w:cs="Times New Roman"/>
          <w:b/>
          <w:sz w:val="24"/>
          <w:szCs w:val="20"/>
        </w:rPr>
        <w:lastRenderedPageBreak/>
        <w:t>C. INFORMACJA O WYKONAWCACH</w:t>
      </w:r>
    </w:p>
    <w:p w14:paraId="43C96999" w14:textId="77777777" w:rsidR="00EB5441" w:rsidRPr="00054B32" w:rsidRDefault="00EB5441" w:rsidP="00EB544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54B32">
        <w:rPr>
          <w:rFonts w:ascii="Times New Roman" w:eastAsia="Times New Roman" w:hAnsi="Times New Roman" w:cs="Times New Roman"/>
          <w:b/>
          <w:bCs/>
          <w:sz w:val="24"/>
          <w:szCs w:val="24"/>
        </w:rPr>
        <w:t>1. Zespół badawczy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022"/>
        <w:gridCol w:w="3096"/>
      </w:tblGrid>
      <w:tr w:rsidR="00EB5441" w:rsidRPr="005878A7" w14:paraId="08887CD6" w14:textId="77777777" w:rsidTr="008279D1">
        <w:tc>
          <w:tcPr>
            <w:tcW w:w="5000" w:type="pct"/>
            <w:gridSpan w:val="3"/>
          </w:tcPr>
          <w:p w14:paraId="20E4E741" w14:textId="77777777" w:rsidR="00EB5441" w:rsidRPr="005878A7" w:rsidRDefault="00EB5441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0"/>
              </w:rPr>
              <w:t>kierownik zadania</w:t>
            </w:r>
          </w:p>
        </w:tc>
      </w:tr>
      <w:tr w:rsidR="00EB5441" w:rsidRPr="005878A7" w14:paraId="7BAA2277" w14:textId="77777777" w:rsidTr="008279D1">
        <w:tc>
          <w:tcPr>
            <w:tcW w:w="1706" w:type="pct"/>
          </w:tcPr>
          <w:p w14:paraId="7729D782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1627" w:type="pct"/>
          </w:tcPr>
          <w:p w14:paraId="1B3D9828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stopień i tytuł naukowy</w:t>
            </w:r>
          </w:p>
        </w:tc>
        <w:tc>
          <w:tcPr>
            <w:tcW w:w="1667" w:type="pct"/>
          </w:tcPr>
          <w:p w14:paraId="2502E8CF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miejsce zatrudnienia</w:t>
            </w:r>
          </w:p>
        </w:tc>
      </w:tr>
      <w:tr w:rsidR="00272545" w:rsidRPr="005878A7" w14:paraId="3C264C3F" w14:textId="77777777" w:rsidTr="008279D1">
        <w:tc>
          <w:tcPr>
            <w:tcW w:w="1706" w:type="pct"/>
          </w:tcPr>
          <w:p w14:paraId="48F92431" w14:textId="556D0798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0"/>
              </w:rPr>
              <w:t>Jarosław Plich</w:t>
            </w:r>
          </w:p>
        </w:tc>
        <w:tc>
          <w:tcPr>
            <w:tcW w:w="1627" w:type="pct"/>
          </w:tcPr>
          <w:p w14:paraId="18EE5A79" w14:textId="5F752307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dr</w:t>
            </w:r>
          </w:p>
        </w:tc>
        <w:tc>
          <w:tcPr>
            <w:tcW w:w="1667" w:type="pct"/>
          </w:tcPr>
          <w:p w14:paraId="0B11924D" w14:textId="2BCDBD61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IHAR-PIB, Oddział Młochów</w:t>
            </w:r>
          </w:p>
        </w:tc>
      </w:tr>
      <w:tr w:rsidR="00272545" w:rsidRPr="005878A7" w14:paraId="720A062B" w14:textId="77777777" w:rsidTr="008279D1">
        <w:tc>
          <w:tcPr>
            <w:tcW w:w="5000" w:type="pct"/>
            <w:gridSpan w:val="3"/>
          </w:tcPr>
          <w:p w14:paraId="2447D02D" w14:textId="77777777" w:rsidR="00272545" w:rsidRPr="005878A7" w:rsidRDefault="00272545" w:rsidP="00272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0"/>
              </w:rPr>
              <w:t>wykonawcy zadania</w:t>
            </w:r>
          </w:p>
        </w:tc>
      </w:tr>
      <w:tr w:rsidR="00272545" w:rsidRPr="005878A7" w14:paraId="2D8C7C5D" w14:textId="77777777" w:rsidTr="008279D1">
        <w:tc>
          <w:tcPr>
            <w:tcW w:w="1706" w:type="pct"/>
          </w:tcPr>
          <w:p w14:paraId="059B85D4" w14:textId="77777777" w:rsidR="00272545" w:rsidRPr="005878A7" w:rsidRDefault="00272545" w:rsidP="0027254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1627" w:type="pct"/>
          </w:tcPr>
          <w:p w14:paraId="3A69C033" w14:textId="77777777" w:rsidR="00272545" w:rsidRPr="005878A7" w:rsidRDefault="00272545" w:rsidP="0027254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stopień i tytuł naukowy</w:t>
            </w:r>
          </w:p>
        </w:tc>
        <w:tc>
          <w:tcPr>
            <w:tcW w:w="1667" w:type="pct"/>
          </w:tcPr>
          <w:p w14:paraId="05FF487C" w14:textId="77777777" w:rsidR="00272545" w:rsidRPr="005878A7" w:rsidRDefault="00272545" w:rsidP="0027254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miejsce zatrudnienia</w:t>
            </w:r>
          </w:p>
        </w:tc>
      </w:tr>
      <w:tr w:rsidR="00272545" w:rsidRPr="005878A7" w14:paraId="4C470DDC" w14:textId="77777777" w:rsidTr="008279D1">
        <w:tc>
          <w:tcPr>
            <w:tcW w:w="1706" w:type="pct"/>
          </w:tcPr>
          <w:p w14:paraId="018BC1EC" w14:textId="7BA9AA53" w:rsidR="00272545" w:rsidRPr="005878A7" w:rsidRDefault="00272545" w:rsidP="0075462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0"/>
              </w:rPr>
              <w:t>Beata Tatarowska</w:t>
            </w:r>
          </w:p>
        </w:tc>
        <w:tc>
          <w:tcPr>
            <w:tcW w:w="1627" w:type="pct"/>
          </w:tcPr>
          <w:p w14:paraId="699B2ECF" w14:textId="36F81A61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0"/>
              </w:rPr>
              <w:t>dr</w:t>
            </w:r>
          </w:p>
        </w:tc>
        <w:tc>
          <w:tcPr>
            <w:tcW w:w="1667" w:type="pct"/>
          </w:tcPr>
          <w:p w14:paraId="015F9E42" w14:textId="6718C830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IHAR-PIB, Oddział Młochów</w:t>
            </w:r>
          </w:p>
        </w:tc>
      </w:tr>
      <w:tr w:rsidR="00272545" w:rsidRPr="005878A7" w14:paraId="2166F1CA" w14:textId="77777777" w:rsidTr="008279D1">
        <w:tc>
          <w:tcPr>
            <w:tcW w:w="1706" w:type="pct"/>
          </w:tcPr>
          <w:p w14:paraId="2CA7C0BD" w14:textId="3CC4C82F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Dorota Milczarek</w:t>
            </w:r>
          </w:p>
        </w:tc>
        <w:tc>
          <w:tcPr>
            <w:tcW w:w="1627" w:type="pct"/>
          </w:tcPr>
          <w:p w14:paraId="3A99DD24" w14:textId="64407862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0"/>
              </w:rPr>
              <w:t>dr</w:t>
            </w:r>
          </w:p>
        </w:tc>
        <w:tc>
          <w:tcPr>
            <w:tcW w:w="1667" w:type="pct"/>
          </w:tcPr>
          <w:p w14:paraId="3BC576AF" w14:textId="1857221E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IHAR-PIB, Oddział Młochów</w:t>
            </w:r>
          </w:p>
        </w:tc>
      </w:tr>
      <w:tr w:rsidR="00272545" w:rsidRPr="005878A7" w14:paraId="2921DCBE" w14:textId="77777777" w:rsidTr="008279D1">
        <w:tc>
          <w:tcPr>
            <w:tcW w:w="1706" w:type="pct"/>
          </w:tcPr>
          <w:p w14:paraId="14D2669C" w14:textId="61C49C8F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Mirosława Łukasiewicz</w:t>
            </w:r>
          </w:p>
        </w:tc>
        <w:tc>
          <w:tcPr>
            <w:tcW w:w="1627" w:type="pct"/>
          </w:tcPr>
          <w:p w14:paraId="66B7237F" w14:textId="77777777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667" w:type="pct"/>
          </w:tcPr>
          <w:p w14:paraId="1AD99B27" w14:textId="4EB6F49D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IHAR-PIB, Oddział Młochów</w:t>
            </w:r>
          </w:p>
        </w:tc>
      </w:tr>
      <w:tr w:rsidR="00272545" w:rsidRPr="005878A7" w14:paraId="44DB42F9" w14:textId="77777777" w:rsidTr="008279D1">
        <w:tc>
          <w:tcPr>
            <w:tcW w:w="1706" w:type="pct"/>
          </w:tcPr>
          <w:p w14:paraId="2940FF73" w14:textId="5BD2FCA1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Irena Bazylak</w:t>
            </w:r>
          </w:p>
        </w:tc>
        <w:tc>
          <w:tcPr>
            <w:tcW w:w="1627" w:type="pct"/>
          </w:tcPr>
          <w:p w14:paraId="3D9494F3" w14:textId="77777777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667" w:type="pct"/>
          </w:tcPr>
          <w:p w14:paraId="082314A2" w14:textId="4832A546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IHAR-PIB, Oddział Młochów</w:t>
            </w:r>
          </w:p>
        </w:tc>
      </w:tr>
      <w:tr w:rsidR="00272545" w:rsidRPr="005878A7" w14:paraId="3A8AB12C" w14:textId="77777777" w:rsidTr="008279D1">
        <w:tc>
          <w:tcPr>
            <w:tcW w:w="1706" w:type="pct"/>
          </w:tcPr>
          <w:p w14:paraId="0A6FC609" w14:textId="31EE07C3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Małgorzata Słomska </w:t>
            </w:r>
          </w:p>
        </w:tc>
        <w:tc>
          <w:tcPr>
            <w:tcW w:w="1627" w:type="pct"/>
          </w:tcPr>
          <w:p w14:paraId="7D0CF473" w14:textId="77777777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667" w:type="pct"/>
          </w:tcPr>
          <w:p w14:paraId="750ACDEB" w14:textId="6B9B38AB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IHAR-PIB, Oddział Młochów</w:t>
            </w:r>
          </w:p>
        </w:tc>
      </w:tr>
      <w:tr w:rsidR="00272545" w:rsidRPr="005878A7" w14:paraId="36E59E23" w14:textId="77777777" w:rsidTr="008279D1">
        <w:tc>
          <w:tcPr>
            <w:tcW w:w="1706" w:type="pct"/>
          </w:tcPr>
          <w:p w14:paraId="1D8B3FE8" w14:textId="2F392048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Kamila Tkaczyk</w:t>
            </w:r>
          </w:p>
        </w:tc>
        <w:tc>
          <w:tcPr>
            <w:tcW w:w="1627" w:type="pct"/>
          </w:tcPr>
          <w:p w14:paraId="021F5CDC" w14:textId="77777777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667" w:type="pct"/>
          </w:tcPr>
          <w:p w14:paraId="083A1288" w14:textId="4461A88E" w:rsidR="00272545" w:rsidRPr="005878A7" w:rsidRDefault="00272545" w:rsidP="0027254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IHAR-PIB, Oddział Młochów</w:t>
            </w:r>
          </w:p>
        </w:tc>
      </w:tr>
    </w:tbl>
    <w:p w14:paraId="3E24F501" w14:textId="77777777" w:rsidR="00EB5441" w:rsidRPr="005878A7" w:rsidRDefault="00EB5441" w:rsidP="00EB544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p w14:paraId="1C9FD9B6" w14:textId="6516185D" w:rsidR="00272545" w:rsidRDefault="00EB5441" w:rsidP="00EB544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78A7">
        <w:rPr>
          <w:rFonts w:ascii="Times New Roman" w:eastAsia="Times New Roman" w:hAnsi="Times New Roman" w:cs="Times New Roman"/>
          <w:sz w:val="24"/>
        </w:rPr>
        <w:t xml:space="preserve">2. </w:t>
      </w:r>
      <w:r w:rsidRPr="005878A7">
        <w:rPr>
          <w:rFonts w:ascii="Times New Roman" w:eastAsia="Times New Roman" w:hAnsi="Times New Roman" w:cs="Times New Roman"/>
          <w:sz w:val="24"/>
          <w:szCs w:val="24"/>
        </w:rPr>
        <w:t>Kierownik zadania</w:t>
      </w:r>
    </w:p>
    <w:p w14:paraId="1BB19F60" w14:textId="77777777" w:rsidR="00042447" w:rsidRPr="005878A7" w:rsidRDefault="00042447" w:rsidP="00EB544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B6FCBAC" w14:textId="77777777" w:rsidR="00272545" w:rsidRPr="005878A7" w:rsidRDefault="00272545" w:rsidP="00042447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78A7">
        <w:rPr>
          <w:rFonts w:ascii="Times New Roman" w:eastAsia="Times New Roman" w:hAnsi="Times New Roman" w:cs="Times New Roman"/>
          <w:b/>
          <w:sz w:val="24"/>
          <w:szCs w:val="24"/>
        </w:rPr>
        <w:t>Jarosław Plich, dr</w:t>
      </w:r>
    </w:p>
    <w:p w14:paraId="0998AAFA" w14:textId="77777777" w:rsidR="00272545" w:rsidRPr="005878A7" w:rsidRDefault="00272545" w:rsidP="00042447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78A7">
        <w:rPr>
          <w:rFonts w:ascii="Times New Roman" w:eastAsia="Times New Roman" w:hAnsi="Times New Roman" w:cs="Times New Roman"/>
          <w:sz w:val="24"/>
          <w:szCs w:val="24"/>
        </w:rPr>
        <w:t>IHAR-PIB Oddział Młochów; ul Platanowa 19, 05-831 Młochów</w:t>
      </w:r>
    </w:p>
    <w:p w14:paraId="40E3DDD6" w14:textId="77777777" w:rsidR="00272545" w:rsidRPr="005878A7" w:rsidRDefault="00272545" w:rsidP="00042447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878A7">
        <w:rPr>
          <w:rFonts w:ascii="Times New Roman" w:eastAsia="Times New Roman" w:hAnsi="Times New Roman" w:cs="Times New Roman"/>
          <w:sz w:val="24"/>
          <w:szCs w:val="24"/>
        </w:rPr>
        <w:t xml:space="preserve">tel. (22) 729 92 48 </w:t>
      </w:r>
      <w:hyperlink r:id="rId8" w:history="1">
        <w:r w:rsidRPr="005878A7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mlochow@ihar.edu.pl</w:t>
        </w:r>
      </w:hyperlink>
      <w:r w:rsidRPr="005878A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00C22A3F" w14:textId="77777777" w:rsidR="00272545" w:rsidRPr="005878A7" w:rsidRDefault="00272545" w:rsidP="00042447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878A7">
        <w:rPr>
          <w:rFonts w:ascii="Times New Roman" w:eastAsia="Times New Roman" w:hAnsi="Times New Roman" w:cs="Times New Roman"/>
          <w:iCs/>
          <w:sz w:val="24"/>
          <w:szCs w:val="24"/>
        </w:rPr>
        <w:t>Bezpośredni kontakt do Kierownika:</w:t>
      </w:r>
    </w:p>
    <w:p w14:paraId="33DB5BA6" w14:textId="77777777" w:rsidR="00272545" w:rsidRPr="005878A7" w:rsidRDefault="00000000" w:rsidP="00042447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iCs/>
          <w:sz w:val="24"/>
          <w:szCs w:val="24"/>
        </w:rPr>
      </w:pPr>
      <w:hyperlink r:id="rId9" w:history="1">
        <w:r w:rsidR="00272545" w:rsidRPr="00903DD6">
          <w:rPr>
            <w:rStyle w:val="Hipercze"/>
            <w:rFonts w:ascii="Times New Roman" w:eastAsia="Times New Roman" w:hAnsi="Times New Roman" w:cs="Times New Roman"/>
            <w:iCs/>
            <w:sz w:val="24"/>
            <w:szCs w:val="24"/>
            <w:lang w:val="en-US"/>
          </w:rPr>
          <w:t>j.plich@ihar.edu.pl</w:t>
        </w:r>
      </w:hyperlink>
      <w:r w:rsidR="00272545" w:rsidRPr="00903DD6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 </w:t>
      </w:r>
      <w:r w:rsidR="00272545" w:rsidRPr="00903D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tel. </w:t>
      </w:r>
      <w:r w:rsidR="00272545" w:rsidRPr="005878A7">
        <w:rPr>
          <w:rFonts w:ascii="Times New Roman" w:eastAsia="Times New Roman" w:hAnsi="Times New Roman" w:cs="Times New Roman"/>
          <w:sz w:val="24"/>
          <w:szCs w:val="24"/>
        </w:rPr>
        <w:t>(22) 729 92 48 wew. 222</w:t>
      </w:r>
    </w:p>
    <w:p w14:paraId="0DD31558" w14:textId="77777777" w:rsidR="00102973" w:rsidRDefault="00102973" w:rsidP="00042447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904087E" w14:textId="788E800B" w:rsidR="00272545" w:rsidRPr="005878A7" w:rsidRDefault="00272545" w:rsidP="00042447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78A7">
        <w:rPr>
          <w:rFonts w:ascii="Times New Roman" w:eastAsia="Times New Roman" w:hAnsi="Times New Roman" w:cs="Times New Roman"/>
          <w:sz w:val="24"/>
          <w:szCs w:val="24"/>
        </w:rPr>
        <w:t>Kontakt w razie nieobecności Kierownika:</w:t>
      </w:r>
    </w:p>
    <w:p w14:paraId="7F3A5166" w14:textId="7B0A6650" w:rsidR="00272545" w:rsidRPr="005878A7" w:rsidRDefault="00272545" w:rsidP="00042447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sz w:val="24"/>
        </w:rPr>
      </w:pPr>
      <w:r w:rsidRPr="005878A7">
        <w:rPr>
          <w:rFonts w:ascii="Times New Roman" w:eastAsia="Times New Roman" w:hAnsi="Times New Roman" w:cs="Times New Roman"/>
          <w:sz w:val="24"/>
          <w:szCs w:val="24"/>
        </w:rPr>
        <w:t>dr Beata Tatarowska, tel. (0 22) 729 92 48 w. 222</w:t>
      </w:r>
    </w:p>
    <w:p w14:paraId="3BC718A8" w14:textId="724B6DE0" w:rsidR="00EB5441" w:rsidRPr="005878A7" w:rsidRDefault="00EB5441" w:rsidP="0027254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Cs w:val="24"/>
        </w:rPr>
      </w:pPr>
      <w:r w:rsidRPr="005878A7">
        <w:rPr>
          <w:rFonts w:ascii="Times New Roman" w:eastAsia="Times New Roman" w:hAnsi="Times New Roman" w:cs="Times New Roman"/>
          <w:szCs w:val="20"/>
        </w:rPr>
        <w:t xml:space="preserve"> </w:t>
      </w:r>
    </w:p>
    <w:p w14:paraId="53FB1BD5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16C80FD4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5D6319BE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41551BCA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26AD6BC9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12F344EE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5EDF0034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25700511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0C4BE7AE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455CAC3F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7475B0D4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409DD1BB" w14:textId="49E2EAD3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21576FEE" w14:textId="77777777" w:rsidR="0088431A" w:rsidRDefault="0088431A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3A0B65D1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5D88E5F4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30893644" w14:textId="77777777" w:rsidR="007C68D9" w:rsidRDefault="007C68D9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6009C7EF" w14:textId="67EAAA03" w:rsidR="00EB5441" w:rsidRPr="005878A7" w:rsidRDefault="00EB5441" w:rsidP="00EB5441">
      <w:pPr>
        <w:overflowPunct w:val="0"/>
        <w:autoSpaceDE w:val="0"/>
        <w:autoSpaceDN w:val="0"/>
        <w:adjustRightInd w:val="0"/>
        <w:spacing w:after="0" w:line="360" w:lineRule="auto"/>
        <w:ind w:left="360" w:hanging="360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  <w:r w:rsidRPr="005878A7">
        <w:rPr>
          <w:rFonts w:ascii="Times New Roman" w:eastAsia="Times New Roman" w:hAnsi="Times New Roman" w:cs="Times New Roman"/>
          <w:b/>
          <w:sz w:val="24"/>
          <w:szCs w:val="20"/>
        </w:rPr>
        <w:lastRenderedPageBreak/>
        <w:t>D. OPIS ZADANIA</w:t>
      </w:r>
    </w:p>
    <w:p w14:paraId="1B23D94F" w14:textId="77777777" w:rsidR="00272545" w:rsidRPr="007C68D9" w:rsidRDefault="00EB5441" w:rsidP="00F5466D">
      <w:pPr>
        <w:numPr>
          <w:ilvl w:val="2"/>
          <w:numId w:val="1"/>
        </w:numPr>
        <w:tabs>
          <w:tab w:val="num" w:pos="180"/>
          <w:tab w:val="left" w:pos="360"/>
        </w:tabs>
        <w:spacing w:after="120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C68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Cele zadania</w:t>
      </w:r>
      <w:r w:rsidR="00272545" w:rsidRPr="007C68D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A7F6CCF" w14:textId="5F99F689" w:rsidR="00F5466D" w:rsidRPr="005878A7" w:rsidRDefault="00272545" w:rsidP="00F5466D">
      <w:pPr>
        <w:tabs>
          <w:tab w:val="left" w:pos="360"/>
        </w:tabs>
        <w:spacing w:after="1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5878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Celem tego zadania jest poszerzenie wiedzy o interakcji ziemniak – </w:t>
      </w:r>
      <w:r w:rsidRPr="005878A7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P. infestans</w:t>
      </w:r>
      <w:r w:rsidRPr="005878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zachodzącej podczas reakcji odpornościowej w bulwach ziemniaka. Badania zostaną przeprowadzone w oparciu o dwa modele badawcze: pierwszy model bazuje na genie </w:t>
      </w:r>
      <w:r w:rsidRPr="005878A7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R2/R2-like</w:t>
      </w:r>
      <w:r w:rsidRPr="005878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który w reakcji z kompatybilnymi rasami </w:t>
      </w:r>
      <w:r w:rsidRPr="005878A7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P. infestans</w:t>
      </w:r>
      <w:r w:rsidRPr="005878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warunkuje jedynie odporność naci, natomiast drugi model bazuje na genie </w:t>
      </w:r>
      <w:r w:rsidRPr="005878A7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Rpi-phu1</w:t>
      </w:r>
      <w:r w:rsidRPr="005878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który warunkuje zarówno odporność naci, jak i bulw ziemniaka. W ramach zadania zostanie zbadany związek poziomu ekspresji genów </w:t>
      </w:r>
      <w:r w:rsidRPr="005878A7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Rpi-phu1</w:t>
      </w:r>
      <w:r w:rsidRPr="005878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oraz </w:t>
      </w:r>
      <w:r w:rsidRPr="005878A7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R2/R2-like</w:t>
      </w:r>
      <w:r w:rsidRPr="005878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 bulwach ziemniaka, z efektywnością odporności tych bulw w przypadku kompatybilnej i niekompatybilnej interakcji z </w:t>
      </w:r>
      <w:r w:rsidRPr="005878A7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P. infestans</w:t>
      </w:r>
      <w:r w:rsidRPr="005878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49"/>
        <w:gridCol w:w="2962"/>
      </w:tblGrid>
      <w:tr w:rsidR="00EB5441" w:rsidRPr="005878A7" w14:paraId="5E01E0EA" w14:textId="77777777" w:rsidTr="00F5466D">
        <w:tc>
          <w:tcPr>
            <w:tcW w:w="567" w:type="dxa"/>
            <w:shd w:val="clear" w:color="auto" w:fill="auto"/>
          </w:tcPr>
          <w:p w14:paraId="520F19BC" w14:textId="77777777" w:rsidR="00EB5441" w:rsidRPr="005878A7" w:rsidRDefault="00EB5441" w:rsidP="00EB5441">
            <w:pPr>
              <w:tabs>
                <w:tab w:val="left" w:pos="36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5649" w:type="dxa"/>
            <w:shd w:val="clear" w:color="auto" w:fill="auto"/>
          </w:tcPr>
          <w:p w14:paraId="285B16A4" w14:textId="007AC307" w:rsidR="00EB5441" w:rsidRPr="005878A7" w:rsidRDefault="00EB5441" w:rsidP="00EB5441">
            <w:pPr>
              <w:tabs>
                <w:tab w:val="left" w:pos="36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Cel </w:t>
            </w:r>
          </w:p>
        </w:tc>
        <w:tc>
          <w:tcPr>
            <w:tcW w:w="2962" w:type="dxa"/>
            <w:shd w:val="clear" w:color="auto" w:fill="auto"/>
          </w:tcPr>
          <w:p w14:paraId="49806725" w14:textId="77777777" w:rsidR="00EB5441" w:rsidRPr="005878A7" w:rsidRDefault="00EB5441" w:rsidP="00EB5441">
            <w:pPr>
              <w:tabs>
                <w:tab w:val="left" w:pos="36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Czy cel został zrealizowany (tak/nie</w:t>
            </w: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1"/>
            </w: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/częściowo</w:t>
            </w: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B5441" w:rsidRPr="005878A7" w14:paraId="4717158C" w14:textId="77777777" w:rsidTr="00F5466D">
        <w:tc>
          <w:tcPr>
            <w:tcW w:w="567" w:type="dxa"/>
            <w:shd w:val="clear" w:color="auto" w:fill="auto"/>
          </w:tcPr>
          <w:p w14:paraId="091E4F1F" w14:textId="5B7458E3" w:rsidR="00EB5441" w:rsidRPr="005878A7" w:rsidRDefault="00EB45AA" w:rsidP="00EB5441">
            <w:pPr>
              <w:tabs>
                <w:tab w:val="left" w:pos="36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9" w:type="dxa"/>
            <w:shd w:val="clear" w:color="auto" w:fill="auto"/>
          </w:tcPr>
          <w:p w14:paraId="6ACE1121" w14:textId="6BCB64D6" w:rsidR="00EB5441" w:rsidRPr="005878A7" w:rsidRDefault="00EB45AA" w:rsidP="00EB45A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Utrzymywanie i namnażanie </w:t>
            </w:r>
            <w:r w:rsidR="005D4B72"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materiału</w:t>
            </w: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roślinnego do badań oraz przeprowadzenie testu odporności listków i plastrów bulw wybranych odmian/klonów ziemniaka przy wykorzystaniu izolatów </w:t>
            </w:r>
            <w:r w:rsidRPr="005878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P. infestans </w:t>
            </w: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określonych profilach wirulencji.  </w:t>
            </w:r>
          </w:p>
        </w:tc>
        <w:tc>
          <w:tcPr>
            <w:tcW w:w="2962" w:type="dxa"/>
            <w:shd w:val="clear" w:color="auto" w:fill="auto"/>
          </w:tcPr>
          <w:p w14:paraId="7E741A04" w14:textId="14640083" w:rsidR="00EB5441" w:rsidRPr="005878A7" w:rsidRDefault="00EB45AA" w:rsidP="00EB45AA">
            <w:pPr>
              <w:tabs>
                <w:tab w:val="left" w:pos="36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TAK</w:t>
            </w:r>
          </w:p>
        </w:tc>
      </w:tr>
      <w:tr w:rsidR="00EB5441" w:rsidRPr="005878A7" w14:paraId="6710C7C3" w14:textId="77777777" w:rsidTr="00F5466D">
        <w:tc>
          <w:tcPr>
            <w:tcW w:w="567" w:type="dxa"/>
            <w:shd w:val="clear" w:color="auto" w:fill="auto"/>
          </w:tcPr>
          <w:p w14:paraId="5BA26CB5" w14:textId="166563CF" w:rsidR="00EB5441" w:rsidRPr="005878A7" w:rsidRDefault="00EB45AA" w:rsidP="00EB5441">
            <w:pPr>
              <w:tabs>
                <w:tab w:val="left" w:pos="36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9" w:type="dxa"/>
            <w:shd w:val="clear" w:color="auto" w:fill="auto"/>
          </w:tcPr>
          <w:p w14:paraId="01313539" w14:textId="308F63D4" w:rsidR="00EB5441" w:rsidRPr="005878A7" w:rsidRDefault="00EB45AA" w:rsidP="00EB45A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Zabezpieczenie materiału </w:t>
            </w:r>
            <w:r w:rsidR="005D4B72"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badawczego</w:t>
            </w: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analizy ekspresji wybranych genów R w liściach badanych klonów/odmian ziemniaka oraz określenie relatywnego poziomu ekspresji tych genów dla wybranych obiektów w dwóch punktach czasowych.</w:t>
            </w:r>
          </w:p>
        </w:tc>
        <w:tc>
          <w:tcPr>
            <w:tcW w:w="2962" w:type="dxa"/>
            <w:shd w:val="clear" w:color="auto" w:fill="auto"/>
          </w:tcPr>
          <w:p w14:paraId="57D37A89" w14:textId="7FE1588D" w:rsidR="00EB5441" w:rsidRPr="005878A7" w:rsidRDefault="00EB45AA" w:rsidP="00EB45AA">
            <w:pPr>
              <w:tabs>
                <w:tab w:val="left" w:pos="36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TAK</w:t>
            </w:r>
          </w:p>
        </w:tc>
      </w:tr>
      <w:tr w:rsidR="00EB45AA" w:rsidRPr="005878A7" w14:paraId="765AD9E0" w14:textId="77777777" w:rsidTr="00F5466D">
        <w:tc>
          <w:tcPr>
            <w:tcW w:w="567" w:type="dxa"/>
            <w:shd w:val="clear" w:color="auto" w:fill="auto"/>
          </w:tcPr>
          <w:p w14:paraId="2D328066" w14:textId="4AB2B25F" w:rsidR="00EB45AA" w:rsidRPr="005878A7" w:rsidRDefault="00EB45AA" w:rsidP="00EB5441">
            <w:pPr>
              <w:tabs>
                <w:tab w:val="left" w:pos="36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9" w:type="dxa"/>
            <w:shd w:val="clear" w:color="auto" w:fill="auto"/>
          </w:tcPr>
          <w:p w14:paraId="057485FA" w14:textId="2D25D960" w:rsidR="00EB45AA" w:rsidRPr="005878A7" w:rsidRDefault="00EB45AA" w:rsidP="00EB45A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Uzyskanie i zabezpieczenie materiału </w:t>
            </w:r>
            <w:r w:rsidR="005D4B72"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badawczego</w:t>
            </w: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analizy ekspresji wybranych genów R w bulwach badanych klonów/odmian ziemniaka (metoda RT </w:t>
            </w:r>
            <w:proofErr w:type="spellStart"/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qPCR</w:t>
            </w:r>
            <w:proofErr w:type="spellEnd"/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oraz </w:t>
            </w:r>
            <w:r w:rsidR="005D4B72"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uzyskanie</w:t>
            </w: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zabezpieczenie materiału </w:t>
            </w:r>
            <w:r w:rsidR="005D4B72"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badawczego</w:t>
            </w: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przeprowadzenia różnicowej analizy ekspresji genów w wybranych formach ziemniaka (metoda RNA-</w:t>
            </w:r>
            <w:proofErr w:type="spellStart"/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</w:tc>
        <w:tc>
          <w:tcPr>
            <w:tcW w:w="2962" w:type="dxa"/>
            <w:shd w:val="clear" w:color="auto" w:fill="auto"/>
          </w:tcPr>
          <w:p w14:paraId="62446EC8" w14:textId="3709A22C" w:rsidR="00EB45AA" w:rsidRPr="005878A7" w:rsidRDefault="00EB45AA" w:rsidP="00EB45AA">
            <w:pPr>
              <w:tabs>
                <w:tab w:val="left" w:pos="36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TAK</w:t>
            </w:r>
          </w:p>
        </w:tc>
      </w:tr>
    </w:tbl>
    <w:p w14:paraId="09CC8206" w14:textId="77777777" w:rsidR="00EB5441" w:rsidRPr="005878A7" w:rsidRDefault="00EB5441" w:rsidP="00EB5441">
      <w:pPr>
        <w:tabs>
          <w:tab w:val="left" w:pos="360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8F257" w14:textId="6CB5C15B" w:rsidR="00EB5441" w:rsidRPr="007C68D9" w:rsidRDefault="00EB5441" w:rsidP="00EB45AA">
      <w:pPr>
        <w:tabs>
          <w:tab w:val="left" w:pos="36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b/>
          <w:bCs/>
          <w:sz w:val="24"/>
          <w:szCs w:val="24"/>
        </w:rPr>
        <w:t>2. Harmonogram realizacji zadania</w:t>
      </w:r>
    </w:p>
    <w:tbl>
      <w:tblPr>
        <w:tblW w:w="4962" w:type="pct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7"/>
        <w:gridCol w:w="4747"/>
        <w:gridCol w:w="2340"/>
        <w:gridCol w:w="1556"/>
      </w:tblGrid>
      <w:tr w:rsidR="00EB5441" w:rsidRPr="005878A7" w14:paraId="44EBC536" w14:textId="77777777" w:rsidTr="00F5466D">
        <w:tc>
          <w:tcPr>
            <w:tcW w:w="272" w:type="pct"/>
            <w:tcBorders>
              <w:top w:val="single" w:sz="12" w:space="0" w:color="auto"/>
            </w:tcBorders>
            <w:vAlign w:val="center"/>
          </w:tcPr>
          <w:p w14:paraId="4555D1B7" w14:textId="77777777" w:rsidR="00EB5441" w:rsidRPr="005878A7" w:rsidRDefault="00EB5441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2597" w:type="pct"/>
            <w:tcBorders>
              <w:top w:val="single" w:sz="12" w:space="0" w:color="auto"/>
            </w:tcBorders>
            <w:vAlign w:val="center"/>
          </w:tcPr>
          <w:p w14:paraId="085B38B8" w14:textId="77777777" w:rsidR="00EB5441" w:rsidRPr="005C7C3B" w:rsidRDefault="00EB5441" w:rsidP="00EB5441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Nazwa tematu badawczego </w:t>
            </w:r>
          </w:p>
        </w:tc>
        <w:tc>
          <w:tcPr>
            <w:tcW w:w="1280" w:type="pct"/>
            <w:tcBorders>
              <w:top w:val="single" w:sz="12" w:space="0" w:color="auto"/>
            </w:tcBorders>
            <w:vAlign w:val="center"/>
          </w:tcPr>
          <w:p w14:paraId="2E9B9927" w14:textId="77777777" w:rsidR="00EB5441" w:rsidRPr="005C7C3B" w:rsidRDefault="00EB5441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Termin rozpoczęcia – zakończenia realizacji tematu badawczego w miesiącach od rozpoczęcia realizacji zadania</w:t>
            </w:r>
          </w:p>
        </w:tc>
        <w:tc>
          <w:tcPr>
            <w:tcW w:w="851" w:type="pct"/>
            <w:tcBorders>
              <w:top w:val="single" w:sz="12" w:space="0" w:color="auto"/>
            </w:tcBorders>
            <w:vAlign w:val="center"/>
          </w:tcPr>
          <w:p w14:paraId="224F2A63" w14:textId="77777777" w:rsidR="00EB5441" w:rsidRPr="005C7C3B" w:rsidRDefault="00EB5441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Przewidywane koszty realizacji tematu</w:t>
            </w:r>
          </w:p>
          <w:p w14:paraId="5219DACD" w14:textId="77777777" w:rsidR="00EB5441" w:rsidRPr="005C7C3B" w:rsidRDefault="00EB5441" w:rsidP="00EB5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badawczego</w:t>
            </w:r>
          </w:p>
        </w:tc>
      </w:tr>
      <w:tr w:rsidR="00EB45AA" w:rsidRPr="005878A7" w14:paraId="72F695F1" w14:textId="77777777" w:rsidTr="00F5466D">
        <w:trPr>
          <w:trHeight w:val="393"/>
        </w:trPr>
        <w:tc>
          <w:tcPr>
            <w:tcW w:w="272" w:type="pct"/>
            <w:vAlign w:val="center"/>
          </w:tcPr>
          <w:p w14:paraId="23F9812F" w14:textId="77777777" w:rsidR="00EB45AA" w:rsidRPr="005C7C3B" w:rsidRDefault="00EB45AA" w:rsidP="00EB4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7" w:type="pct"/>
          </w:tcPr>
          <w:p w14:paraId="35DDB660" w14:textId="17A9BF5C" w:rsidR="00EB45AA" w:rsidRPr="005C7C3B" w:rsidRDefault="00EB45AA" w:rsidP="00EB45AA">
            <w:pPr>
              <w:tabs>
                <w:tab w:val="left" w:pos="9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Ocena poziomu odporności roślin i bulw wybranych odmian/klonów ziemniaka na </w:t>
            </w:r>
            <w:r w:rsidRPr="005C7C3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infestans</w:t>
            </w: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pct"/>
          </w:tcPr>
          <w:p w14:paraId="15AA5399" w14:textId="661EFB18" w:rsidR="00EB45AA" w:rsidRPr="005C7C3B" w:rsidRDefault="00EB45AA" w:rsidP="00EB4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851" w:type="pct"/>
          </w:tcPr>
          <w:p w14:paraId="4255DC70" w14:textId="4D93BD48" w:rsidR="00EB45AA" w:rsidRPr="005C7C3B" w:rsidRDefault="00EB45AA" w:rsidP="00EB45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59 700</w:t>
            </w:r>
          </w:p>
        </w:tc>
      </w:tr>
      <w:tr w:rsidR="00EB45AA" w:rsidRPr="005878A7" w14:paraId="7429A5D0" w14:textId="77777777" w:rsidTr="00F5466D">
        <w:trPr>
          <w:trHeight w:val="360"/>
        </w:trPr>
        <w:tc>
          <w:tcPr>
            <w:tcW w:w="272" w:type="pct"/>
            <w:vAlign w:val="center"/>
          </w:tcPr>
          <w:p w14:paraId="78E335E9" w14:textId="77777777" w:rsidR="00EB45AA" w:rsidRPr="005C7C3B" w:rsidRDefault="00EB45AA" w:rsidP="00EB4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7" w:type="pct"/>
            <w:vAlign w:val="center"/>
          </w:tcPr>
          <w:p w14:paraId="3F98131F" w14:textId="37D14CC5" w:rsidR="00EB45AA" w:rsidRPr="005C7C3B" w:rsidRDefault="00EB45AA" w:rsidP="00EB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Ocena poziomu ekspresji wybranych genów R w naci i bulwach roślin ziemniaka.</w:t>
            </w:r>
          </w:p>
        </w:tc>
        <w:tc>
          <w:tcPr>
            <w:tcW w:w="1280" w:type="pct"/>
            <w:vAlign w:val="center"/>
          </w:tcPr>
          <w:p w14:paraId="48226042" w14:textId="737B04B2" w:rsidR="00EB45AA" w:rsidRPr="005C7C3B" w:rsidRDefault="00EB45AA" w:rsidP="00EB4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851" w:type="pct"/>
            <w:vAlign w:val="center"/>
          </w:tcPr>
          <w:p w14:paraId="69D38F34" w14:textId="5170066A" w:rsidR="00EB45AA" w:rsidRPr="005C7C3B" w:rsidRDefault="00EB45AA" w:rsidP="00EB45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68 000</w:t>
            </w:r>
          </w:p>
        </w:tc>
      </w:tr>
      <w:tr w:rsidR="00EB45AA" w:rsidRPr="005878A7" w14:paraId="2F5CEDD6" w14:textId="77777777" w:rsidTr="00F5466D">
        <w:trPr>
          <w:trHeight w:val="354"/>
        </w:trPr>
        <w:tc>
          <w:tcPr>
            <w:tcW w:w="272" w:type="pct"/>
            <w:vAlign w:val="center"/>
          </w:tcPr>
          <w:p w14:paraId="7CCB1A4A" w14:textId="77777777" w:rsidR="00EB45AA" w:rsidRPr="005C7C3B" w:rsidRDefault="00EB45AA" w:rsidP="00EB4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7" w:type="pct"/>
            <w:vAlign w:val="center"/>
          </w:tcPr>
          <w:p w14:paraId="16BC814C" w14:textId="07F5915D" w:rsidR="00EB45AA" w:rsidRPr="005C7C3B" w:rsidRDefault="00EB45AA" w:rsidP="00EB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Analiza różnicowa ekspresji genów w bulwach wybranych form ziemniaka</w:t>
            </w:r>
            <w:r w:rsidR="009F577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pct"/>
            <w:vAlign w:val="center"/>
          </w:tcPr>
          <w:p w14:paraId="58B8F030" w14:textId="5BB1FD84" w:rsidR="00EB45AA" w:rsidRPr="005C7C3B" w:rsidRDefault="00EB45AA" w:rsidP="00EB4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851" w:type="pct"/>
            <w:vAlign w:val="center"/>
          </w:tcPr>
          <w:p w14:paraId="49E34864" w14:textId="56578C24" w:rsidR="00EB45AA" w:rsidRPr="005C7C3B" w:rsidRDefault="00EB45AA" w:rsidP="00EB45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63 500</w:t>
            </w:r>
          </w:p>
        </w:tc>
      </w:tr>
      <w:tr w:rsidR="00EB45AA" w:rsidRPr="005878A7" w14:paraId="00D2358B" w14:textId="77777777" w:rsidTr="00F5466D">
        <w:trPr>
          <w:trHeight w:val="335"/>
        </w:trPr>
        <w:tc>
          <w:tcPr>
            <w:tcW w:w="4149" w:type="pct"/>
            <w:gridSpan w:val="3"/>
            <w:tcBorders>
              <w:bottom w:val="single" w:sz="12" w:space="0" w:color="auto"/>
            </w:tcBorders>
            <w:vAlign w:val="center"/>
          </w:tcPr>
          <w:p w14:paraId="5B1628C6" w14:textId="77777777" w:rsidR="00EB45AA" w:rsidRPr="005C7C3B" w:rsidRDefault="00EB45AA" w:rsidP="00EB45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Razem</w:t>
            </w:r>
          </w:p>
        </w:tc>
        <w:tc>
          <w:tcPr>
            <w:tcW w:w="851" w:type="pct"/>
            <w:tcBorders>
              <w:bottom w:val="single" w:sz="12" w:space="0" w:color="auto"/>
            </w:tcBorders>
            <w:vAlign w:val="center"/>
          </w:tcPr>
          <w:p w14:paraId="7C270AB1" w14:textId="292E350B" w:rsidR="00EB45AA" w:rsidRPr="005C7C3B" w:rsidRDefault="00EB45AA" w:rsidP="00EB45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C3B">
              <w:rPr>
                <w:rFonts w:ascii="Times New Roman" w:eastAsia="Times New Roman" w:hAnsi="Times New Roman" w:cs="Times New Roman"/>
                <w:sz w:val="24"/>
                <w:szCs w:val="24"/>
              </w:rPr>
              <w:t>191 200</w:t>
            </w:r>
          </w:p>
        </w:tc>
      </w:tr>
    </w:tbl>
    <w:p w14:paraId="6C93CF3B" w14:textId="13404A2E" w:rsidR="005C7C3B" w:rsidRDefault="005C7C3B" w:rsidP="005C7C3B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64C6CC" w14:textId="021EA434" w:rsidR="00EB5441" w:rsidRDefault="00EB5441" w:rsidP="005C7C3B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3. Opis tematów badawczych </w:t>
      </w:r>
    </w:p>
    <w:p w14:paraId="6C8E1B5B" w14:textId="77777777" w:rsidR="006411EC" w:rsidRPr="007C68D9" w:rsidRDefault="006411EC" w:rsidP="005C7C3B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14:paraId="492B359C" w14:textId="11A0D599" w:rsidR="00EB5441" w:rsidRPr="00163C5A" w:rsidRDefault="00EB5441" w:rsidP="006F2CB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63C5A">
        <w:rPr>
          <w:rFonts w:ascii="Times New Roman" w:eastAsia="Times New Roman" w:hAnsi="Times New Roman" w:cs="Times New Roman"/>
          <w:b/>
          <w:sz w:val="24"/>
          <w:szCs w:val="28"/>
        </w:rPr>
        <w:t>3. 1. Temat badawczy 1</w:t>
      </w:r>
    </w:p>
    <w:p w14:paraId="4112A3C0" w14:textId="503DB46A" w:rsidR="00EB45AA" w:rsidRPr="00163C5A" w:rsidRDefault="00EB45AA" w:rsidP="006F2CB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163C5A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Ocena poziomu odporności roślin i bulw wybranych odmian/klonów ziemniaka na </w:t>
      </w:r>
      <w:r w:rsidRPr="00163C5A">
        <w:rPr>
          <w:rFonts w:ascii="Times New Roman" w:eastAsia="Times New Roman" w:hAnsi="Times New Roman" w:cs="Times New Roman"/>
          <w:b/>
          <w:bCs/>
          <w:sz w:val="24"/>
          <w:szCs w:val="28"/>
        </w:rPr>
        <w:br/>
      </w:r>
      <w:r w:rsidRPr="00163C5A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P. infestans</w:t>
      </w:r>
      <w:r w:rsidRPr="00163C5A">
        <w:rPr>
          <w:rFonts w:ascii="Times New Roman" w:eastAsia="Times New Roman" w:hAnsi="Times New Roman" w:cs="Times New Roman"/>
          <w:b/>
          <w:bCs/>
          <w:sz w:val="24"/>
          <w:szCs w:val="28"/>
        </w:rPr>
        <w:t>.</w:t>
      </w:r>
    </w:p>
    <w:p w14:paraId="19B46FAD" w14:textId="4915467B" w:rsidR="00EB5441" w:rsidRPr="00163C5A" w:rsidRDefault="00EB5441" w:rsidP="0004244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163C5A">
        <w:rPr>
          <w:rFonts w:ascii="Times New Roman" w:eastAsia="Times New Roman" w:hAnsi="Times New Roman" w:cs="Times New Roman"/>
          <w:b/>
          <w:bCs/>
          <w:sz w:val="24"/>
          <w:szCs w:val="28"/>
        </w:rPr>
        <w:t>Cel tematu badawczego 1</w:t>
      </w:r>
    </w:p>
    <w:p w14:paraId="3D7A0B3B" w14:textId="7CD2149F" w:rsidR="00EB45AA" w:rsidRPr="00163C5A" w:rsidRDefault="00EB45AA" w:rsidP="00042447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63C5A">
        <w:rPr>
          <w:rFonts w:ascii="Times New Roman" w:eastAsia="Times New Roman" w:hAnsi="Times New Roman" w:cs="Times New Roman"/>
          <w:sz w:val="24"/>
          <w:szCs w:val="28"/>
        </w:rPr>
        <w:t xml:space="preserve">Głównymi celami tematu badawczego w roku 2022 było: utrzymywanie i </w:t>
      </w:r>
      <w:r w:rsidR="00B869EC" w:rsidRPr="00163C5A">
        <w:rPr>
          <w:rFonts w:ascii="Times New Roman" w:eastAsia="Times New Roman" w:hAnsi="Times New Roman" w:cs="Times New Roman"/>
          <w:sz w:val="24"/>
          <w:szCs w:val="28"/>
        </w:rPr>
        <w:t>namnożenie</w:t>
      </w:r>
      <w:r w:rsidRPr="00163C5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D4B72" w:rsidRPr="00163C5A">
        <w:rPr>
          <w:rFonts w:ascii="Times New Roman" w:eastAsia="Times New Roman" w:hAnsi="Times New Roman" w:cs="Times New Roman"/>
          <w:sz w:val="24"/>
          <w:szCs w:val="28"/>
        </w:rPr>
        <w:t>materiału</w:t>
      </w:r>
      <w:r w:rsidRPr="00163C5A">
        <w:rPr>
          <w:rFonts w:ascii="Times New Roman" w:eastAsia="Times New Roman" w:hAnsi="Times New Roman" w:cs="Times New Roman"/>
          <w:sz w:val="24"/>
          <w:szCs w:val="28"/>
        </w:rPr>
        <w:t xml:space="preserve"> roślinnego do badań oraz przeprowadzenie testu odporności listków i plastrów bulw wybranych odmian/klonów ziemniaka przy wykorzystaniu izolatów </w:t>
      </w:r>
      <w:r w:rsidRPr="00163C5A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P. infestans </w:t>
      </w:r>
      <w:r w:rsidRPr="00163C5A">
        <w:rPr>
          <w:rFonts w:ascii="Times New Roman" w:eastAsia="Times New Roman" w:hAnsi="Times New Roman" w:cs="Times New Roman"/>
          <w:sz w:val="24"/>
          <w:szCs w:val="28"/>
        </w:rPr>
        <w:t xml:space="preserve">o określonych profilach wirulencji.  </w:t>
      </w:r>
    </w:p>
    <w:p w14:paraId="6C30021E" w14:textId="58701E18" w:rsidR="00EB45AA" w:rsidRPr="00163C5A" w:rsidRDefault="00EB45AA" w:rsidP="00042447">
      <w:p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63C5A">
        <w:rPr>
          <w:rFonts w:ascii="Times New Roman" w:eastAsia="Times New Roman" w:hAnsi="Times New Roman" w:cs="Times New Roman"/>
          <w:sz w:val="24"/>
          <w:szCs w:val="28"/>
        </w:rPr>
        <w:t>Zaplanowany cel został w całości osiągnięty</w:t>
      </w:r>
      <w:r w:rsidR="00C700A5" w:rsidRPr="00163C5A">
        <w:rPr>
          <w:rFonts w:ascii="Times New Roman" w:eastAsia="Times New Roman" w:hAnsi="Times New Roman" w:cs="Times New Roman"/>
          <w:sz w:val="24"/>
          <w:szCs w:val="28"/>
        </w:rPr>
        <w:t>.</w:t>
      </w:r>
    </w:p>
    <w:p w14:paraId="7FF3CADB" w14:textId="77777777" w:rsidR="00EB45AA" w:rsidRPr="00163C5A" w:rsidRDefault="00EB5441" w:rsidP="0004244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163C5A">
        <w:rPr>
          <w:rFonts w:ascii="Times New Roman" w:eastAsia="Times New Roman" w:hAnsi="Times New Roman" w:cs="Times New Roman"/>
          <w:b/>
          <w:bCs/>
          <w:sz w:val="24"/>
          <w:szCs w:val="28"/>
        </w:rPr>
        <w:t>Materiały i metody</w:t>
      </w:r>
      <w:r w:rsidR="00EB45AA" w:rsidRPr="00163C5A">
        <w:rPr>
          <w:rFonts w:ascii="Times New Roman" w:eastAsia="Times New Roman" w:hAnsi="Times New Roman" w:cs="Times New Roman"/>
          <w:b/>
          <w:bCs/>
          <w:sz w:val="24"/>
          <w:szCs w:val="28"/>
        </w:rPr>
        <w:t>:</w:t>
      </w:r>
    </w:p>
    <w:p w14:paraId="7A452DCF" w14:textId="72D64BFD" w:rsidR="00A06D33" w:rsidRPr="00163C5A" w:rsidRDefault="00081753" w:rsidP="00042447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>Zasadniczy m</w:t>
      </w:r>
      <w:r w:rsidR="00EB45AA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ateriał badawczy stanowiła grupa 40 wytypowanych klonów ziemniaka pochodzących z dwóch kombinacji krzyżówkowych donorów genu </w:t>
      </w:r>
      <w:r w:rsidR="00EB45AA" w:rsidRPr="00163C5A">
        <w:rPr>
          <w:rFonts w:ascii="Times New Roman" w:eastAsia="Times New Roman" w:hAnsi="Times New Roman" w:cs="Times New Roman"/>
          <w:i/>
          <w:sz w:val="24"/>
          <w:szCs w:val="24"/>
        </w:rPr>
        <w:t>R2-like</w:t>
      </w:r>
      <w:r w:rsidR="00EB45AA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(odmiany Bzura) oraz genu </w:t>
      </w:r>
      <w:r w:rsidR="00EB45AA" w:rsidRPr="00163C5A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EB45AA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(odmiany Gardena i klonu TG 97-411) wraz z formami rodzicielskimi</w:t>
      </w:r>
      <w:r w:rsidR="00903DD6" w:rsidRPr="00163C5A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EB45AA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Materiałem badawczym była również grupa 11 testerów </w:t>
      </w:r>
      <w:proofErr w:type="spellStart"/>
      <w:r w:rsidR="00EB45AA" w:rsidRPr="00163C5A">
        <w:rPr>
          <w:rFonts w:ascii="Times New Roman" w:eastAsia="Times New Roman" w:hAnsi="Times New Roman" w:cs="Times New Roman"/>
          <w:iCs/>
          <w:sz w:val="24"/>
          <w:szCs w:val="24"/>
        </w:rPr>
        <w:t>Black’a</w:t>
      </w:r>
      <w:proofErr w:type="spellEnd"/>
      <w:r w:rsidR="00EB45AA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służących ustalaniu profilu wirulencji izolatów </w:t>
      </w:r>
      <w:r w:rsidR="00EB45AA" w:rsidRPr="00163C5A">
        <w:rPr>
          <w:rFonts w:ascii="Times New Roman" w:eastAsia="Times New Roman" w:hAnsi="Times New Roman" w:cs="Times New Roman"/>
          <w:i/>
          <w:sz w:val="24"/>
          <w:szCs w:val="24"/>
        </w:rPr>
        <w:t xml:space="preserve">P. </w:t>
      </w:r>
      <w:r w:rsidR="007C68D9" w:rsidRPr="00163C5A">
        <w:rPr>
          <w:rFonts w:ascii="Times New Roman" w:eastAsia="Times New Roman" w:hAnsi="Times New Roman" w:cs="Times New Roman"/>
          <w:i/>
          <w:sz w:val="24"/>
          <w:szCs w:val="24"/>
        </w:rPr>
        <w:t>infestans</w:t>
      </w:r>
      <w:r w:rsidR="00EB45AA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oraz</w:t>
      </w:r>
      <w:r w:rsid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grupa</w:t>
      </w:r>
      <w:r w:rsidR="00EB45AA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26 rodów hodowlanych i odmian ziemniaka posiadających wybrane geny R lub ich kombinacje.</w:t>
      </w:r>
      <w:r w:rsidR="00A06D33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603A1B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Materiał badawczy do testów był namnażany na poletkach </w:t>
      </w:r>
      <w:r w:rsidR="005D4B72" w:rsidRPr="00163C5A">
        <w:rPr>
          <w:rFonts w:ascii="Times New Roman" w:eastAsia="Times New Roman" w:hAnsi="Times New Roman" w:cs="Times New Roman"/>
          <w:iCs/>
          <w:sz w:val="24"/>
          <w:szCs w:val="24"/>
        </w:rPr>
        <w:t>doświadczalnych</w:t>
      </w:r>
      <w:r w:rsidR="00603A1B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(7, 15, 30 lub 60 krzaków w zależności od </w:t>
      </w:r>
      <w:r w:rsidR="00597EB9">
        <w:rPr>
          <w:rFonts w:ascii="Times New Roman" w:eastAsia="Times New Roman" w:hAnsi="Times New Roman" w:cs="Times New Roman"/>
          <w:iCs/>
          <w:sz w:val="24"/>
          <w:szCs w:val="24"/>
        </w:rPr>
        <w:t>dostępności materiału sadzeniakowego</w:t>
      </w:r>
      <w:r w:rsidR="00603A1B" w:rsidRPr="00163C5A">
        <w:rPr>
          <w:rFonts w:ascii="Times New Roman" w:eastAsia="Times New Roman" w:hAnsi="Times New Roman" w:cs="Times New Roman"/>
          <w:iCs/>
          <w:sz w:val="24"/>
          <w:szCs w:val="24"/>
        </w:rPr>
        <w:t>) i/lub w rozmnożeniu szklarniowym.</w:t>
      </w:r>
      <w:r w:rsidR="00A06D33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51169A11" w14:textId="73F18173" w:rsidR="00EB45AA" w:rsidRPr="00163C5A" w:rsidRDefault="00A06D33" w:rsidP="00042447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W celu określenia reakcji badanych klonów/odmian ziemniaka na inokulację izolatami </w:t>
      </w:r>
      <w:r w:rsidRPr="00163C5A">
        <w:rPr>
          <w:rFonts w:ascii="Times New Roman" w:eastAsia="Times New Roman" w:hAnsi="Times New Roman" w:cs="Times New Roman"/>
          <w:i/>
          <w:sz w:val="24"/>
          <w:szCs w:val="24"/>
        </w:rPr>
        <w:t xml:space="preserve">P. infestans 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o określonym profilu wirulencji, przeprowadzono test listkowy i plastrowy wg metodyki opisanej przez </w:t>
      </w:r>
      <w:proofErr w:type="spellStart"/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>Plicha</w:t>
      </w:r>
      <w:proofErr w:type="spellEnd"/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i współautorów (2016). Do testów listkowych</w:t>
      </w:r>
      <w:r w:rsidR="00394CA5">
        <w:rPr>
          <w:rFonts w:ascii="Times New Roman" w:eastAsia="Times New Roman" w:hAnsi="Times New Roman" w:cs="Times New Roman"/>
          <w:iCs/>
          <w:sz w:val="24"/>
          <w:szCs w:val="24"/>
        </w:rPr>
        <w:t xml:space="preserve"> i 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plastrowych wykorzystano dwa </w:t>
      </w:r>
      <w:r w:rsidR="00903DD6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wytypowane w roku ubiegłym 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izolaty </w:t>
      </w:r>
      <w:r w:rsidRPr="00163C5A">
        <w:rPr>
          <w:rFonts w:ascii="Times New Roman" w:eastAsia="Times New Roman" w:hAnsi="Times New Roman" w:cs="Times New Roman"/>
          <w:i/>
          <w:sz w:val="24"/>
          <w:szCs w:val="24"/>
        </w:rPr>
        <w:t>P. infestans</w:t>
      </w:r>
      <w:r w:rsidR="00081753" w:rsidRPr="00163C5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81753" w:rsidRPr="00163C5A">
        <w:rPr>
          <w:rFonts w:ascii="Times New Roman" w:eastAsia="Times New Roman" w:hAnsi="Times New Roman" w:cs="Times New Roman"/>
          <w:iCs/>
          <w:sz w:val="24"/>
          <w:szCs w:val="24"/>
        </w:rPr>
        <w:t>MP 324x i 213/20,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o pożądanym profilu wirulencji (kompatybilne i niekompatybilne do badanych genów R).</w:t>
      </w:r>
      <w:r w:rsidR="00B4624C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ED4791" w:rsidRPr="00163C5A">
        <w:rPr>
          <w:rFonts w:ascii="Times New Roman" w:eastAsia="Times New Roman" w:hAnsi="Times New Roman" w:cs="Times New Roman"/>
          <w:iCs/>
          <w:sz w:val="24"/>
          <w:szCs w:val="24"/>
        </w:rPr>
        <w:t>Dodatkowo</w:t>
      </w:r>
      <w:r w:rsidR="002E24D2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jako wzorzec użyto izolat MP 1480, który był awirulentny do obu badanych genów R. </w:t>
      </w:r>
      <w:r w:rsidR="00B4624C" w:rsidRPr="00163C5A">
        <w:rPr>
          <w:rFonts w:ascii="Times New Roman" w:eastAsia="Times New Roman" w:hAnsi="Times New Roman" w:cs="Times New Roman"/>
          <w:iCs/>
          <w:sz w:val="24"/>
          <w:szCs w:val="24"/>
        </w:rPr>
        <w:t>Koncentracja użytego inokulum wynosiła</w:t>
      </w:r>
      <w:r w:rsidR="002E24D2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B4624C" w:rsidRPr="00163C5A">
        <w:rPr>
          <w:rFonts w:ascii="Times New Roman" w:eastAsia="Times New Roman" w:hAnsi="Times New Roman" w:cs="Times New Roman"/>
          <w:iCs/>
          <w:sz w:val="24"/>
          <w:szCs w:val="24"/>
        </w:rPr>
        <w:t>50</w:t>
      </w:r>
      <w:r w:rsidR="00ED4791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B4624C" w:rsidRPr="00163C5A">
        <w:rPr>
          <w:rFonts w:ascii="Times New Roman" w:eastAsia="Times New Roman" w:hAnsi="Times New Roman" w:cs="Times New Roman"/>
          <w:iCs/>
          <w:sz w:val="24"/>
          <w:szCs w:val="24"/>
        </w:rPr>
        <w:t>000 sporangiów/ml</w:t>
      </w:r>
      <w:r w:rsidR="00715B73">
        <w:rPr>
          <w:rFonts w:ascii="Times New Roman" w:eastAsia="Times New Roman" w:hAnsi="Times New Roman" w:cs="Times New Roman"/>
          <w:iCs/>
          <w:sz w:val="24"/>
          <w:szCs w:val="24"/>
        </w:rPr>
        <w:t>. W</w:t>
      </w:r>
      <w:r w:rsidR="00B4624C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przypadku </w:t>
      </w:r>
      <w:r w:rsidR="00B4624C" w:rsidRPr="00715B73">
        <w:rPr>
          <w:rFonts w:ascii="Times New Roman" w:eastAsia="Times New Roman" w:hAnsi="Times New Roman" w:cs="Times New Roman"/>
          <w:iCs/>
          <w:sz w:val="24"/>
          <w:szCs w:val="24"/>
        </w:rPr>
        <w:t>testu plastrowego</w:t>
      </w:r>
      <w:r w:rsidR="00715B73" w:rsidRPr="00715B73">
        <w:rPr>
          <w:rFonts w:ascii="Times New Roman" w:eastAsia="Times New Roman" w:hAnsi="Times New Roman" w:cs="Times New Roman"/>
          <w:iCs/>
          <w:sz w:val="24"/>
          <w:szCs w:val="24"/>
        </w:rPr>
        <w:t>, dla części badanego materiału</w:t>
      </w:r>
      <w:r w:rsidR="002E24D2" w:rsidRPr="00715B73">
        <w:rPr>
          <w:rFonts w:ascii="Times New Roman" w:eastAsia="Times New Roman" w:hAnsi="Times New Roman" w:cs="Times New Roman"/>
          <w:iCs/>
          <w:sz w:val="24"/>
          <w:szCs w:val="24"/>
        </w:rPr>
        <w:t xml:space="preserve"> dodatkowo wykonano testy przy użyciu inokulum o koncentracji</w:t>
      </w:r>
      <w:r w:rsidR="00B4624C" w:rsidRPr="00715B73">
        <w:rPr>
          <w:rFonts w:ascii="Times New Roman" w:eastAsia="Times New Roman" w:hAnsi="Times New Roman" w:cs="Times New Roman"/>
          <w:iCs/>
          <w:sz w:val="24"/>
          <w:szCs w:val="24"/>
        </w:rPr>
        <w:t xml:space="preserve"> 25</w:t>
      </w:r>
      <w:r w:rsidR="00ED4791" w:rsidRPr="00715B73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B4624C" w:rsidRPr="00715B73">
        <w:rPr>
          <w:rFonts w:ascii="Times New Roman" w:eastAsia="Times New Roman" w:hAnsi="Times New Roman" w:cs="Times New Roman"/>
          <w:iCs/>
          <w:sz w:val="24"/>
          <w:szCs w:val="24"/>
        </w:rPr>
        <w:t>000</w:t>
      </w:r>
      <w:r w:rsidR="002E24D2" w:rsidRPr="00715B73">
        <w:rPr>
          <w:rFonts w:ascii="Times New Roman" w:eastAsia="Times New Roman" w:hAnsi="Times New Roman" w:cs="Times New Roman"/>
          <w:iCs/>
          <w:sz w:val="24"/>
          <w:szCs w:val="24"/>
        </w:rPr>
        <w:t xml:space="preserve"> i </w:t>
      </w:r>
      <w:r w:rsidR="00B4624C" w:rsidRPr="00715B73">
        <w:rPr>
          <w:rFonts w:ascii="Times New Roman" w:eastAsia="Times New Roman" w:hAnsi="Times New Roman" w:cs="Times New Roman"/>
          <w:iCs/>
          <w:sz w:val="24"/>
          <w:szCs w:val="24"/>
        </w:rPr>
        <w:t>12</w:t>
      </w:r>
      <w:r w:rsidR="00ED4791" w:rsidRPr="00715B73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B4624C" w:rsidRPr="00715B73">
        <w:rPr>
          <w:rFonts w:ascii="Times New Roman" w:eastAsia="Times New Roman" w:hAnsi="Times New Roman" w:cs="Times New Roman"/>
          <w:iCs/>
          <w:sz w:val="24"/>
          <w:szCs w:val="24"/>
        </w:rPr>
        <w:t>500 sporangiów/ml.</w:t>
      </w:r>
      <w:r w:rsidRPr="00715B73">
        <w:rPr>
          <w:rFonts w:ascii="Times New Roman" w:eastAsia="Times New Roman" w:hAnsi="Times New Roman" w:cs="Times New Roman"/>
          <w:iCs/>
          <w:sz w:val="24"/>
          <w:szCs w:val="24"/>
        </w:rPr>
        <w:t xml:space="preserve"> Stopień odporności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każdego </w:t>
      </w:r>
      <w:r w:rsidR="00081753" w:rsidRPr="00163C5A">
        <w:rPr>
          <w:rFonts w:ascii="Times New Roman" w:eastAsia="Times New Roman" w:hAnsi="Times New Roman" w:cs="Times New Roman"/>
          <w:iCs/>
          <w:sz w:val="24"/>
          <w:szCs w:val="24"/>
        </w:rPr>
        <w:t>badanego klonu/odmiany ziemniaka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oceniono na </w:t>
      </w:r>
      <w:r w:rsidR="00603A1B" w:rsidRPr="00163C5A">
        <w:rPr>
          <w:rFonts w:ascii="Times New Roman" w:eastAsia="Times New Roman" w:hAnsi="Times New Roman" w:cs="Times New Roman"/>
          <w:iCs/>
          <w:sz w:val="24"/>
          <w:szCs w:val="24"/>
        </w:rPr>
        <w:t>5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listkach/plastrach</w:t>
      </w:r>
      <w:r w:rsidR="003D0B59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w dwóch powtórzeniach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>, a ocen</w:t>
      </w:r>
      <w:r w:rsidR="00ED4791" w:rsidRPr="00163C5A">
        <w:rPr>
          <w:rFonts w:ascii="Times New Roman" w:eastAsia="Times New Roman" w:hAnsi="Times New Roman" w:cs="Times New Roman"/>
          <w:iCs/>
          <w:sz w:val="24"/>
          <w:szCs w:val="24"/>
        </w:rPr>
        <w:t>ę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stopnia nasilenia objawów chorobowych przeprowadzono po 6 dniach inkubacji</w:t>
      </w:r>
      <w:r w:rsid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163C5A" w:rsidRPr="00163C5A">
        <w:rPr>
          <w:rFonts w:ascii="Times New Roman" w:eastAsia="Times New Roman" w:hAnsi="Times New Roman" w:cs="Times New Roman"/>
          <w:iCs/>
          <w:sz w:val="24"/>
          <w:szCs w:val="24"/>
        </w:rPr>
        <w:t>(Fot</w:t>
      </w:r>
      <w:r w:rsidR="00194533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163C5A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1A i B)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>, uwzględniając powierzchnię zarodnikującej plamy i intensywność zarodnikowania</w:t>
      </w:r>
      <w:r w:rsidR="002E24D2" w:rsidRPr="00163C5A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Ocena porażenia została przeprowadzona w skali 9-stopniowej (9 - brak objawów porażenia; 1 - powierzchnia listka/plastra całkowicie porażona, intensywne zarodnikowanie </w:t>
      </w:r>
      <w:r w:rsidRPr="00163C5A">
        <w:rPr>
          <w:rFonts w:ascii="Times New Roman" w:eastAsia="Times New Roman" w:hAnsi="Times New Roman" w:cs="Times New Roman"/>
          <w:i/>
          <w:sz w:val="24"/>
          <w:szCs w:val="24"/>
        </w:rPr>
        <w:t>P. infestans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2E24D2" w:rsidRPr="00163C5A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3D0B59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27515388" w14:textId="3135982D" w:rsidR="00851D3A" w:rsidRDefault="00EB45AA" w:rsidP="00CF7312">
      <w:pPr>
        <w:tabs>
          <w:tab w:val="center" w:pos="4895"/>
        </w:tabs>
        <w:spacing w:after="1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W teście listkowym </w:t>
      </w:r>
      <w:r w:rsidR="00F04088" w:rsidRPr="00163C5A">
        <w:rPr>
          <w:rFonts w:ascii="Times New Roman" w:eastAsia="Times New Roman" w:hAnsi="Times New Roman" w:cs="Times New Roman"/>
          <w:iCs/>
          <w:sz w:val="24"/>
          <w:szCs w:val="24"/>
        </w:rPr>
        <w:t>oceni</w:t>
      </w:r>
      <w:r w:rsidR="00903DD6" w:rsidRPr="00163C5A">
        <w:rPr>
          <w:rFonts w:ascii="Times New Roman" w:eastAsia="Times New Roman" w:hAnsi="Times New Roman" w:cs="Times New Roman"/>
          <w:iCs/>
          <w:sz w:val="24"/>
          <w:szCs w:val="24"/>
        </w:rPr>
        <w:t>o</w:t>
      </w:r>
      <w:r w:rsidR="00F04088" w:rsidRPr="00163C5A">
        <w:rPr>
          <w:rFonts w:ascii="Times New Roman" w:eastAsia="Times New Roman" w:hAnsi="Times New Roman" w:cs="Times New Roman"/>
          <w:iCs/>
          <w:sz w:val="24"/>
          <w:szCs w:val="24"/>
        </w:rPr>
        <w:t>no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081753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łącznie 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80 form ziemniaka (40 klonów hodowlanych ziemniaka; 3 formy rodzicielskie - odmiany Bzura, Gardena i klon TG 97-411; 26 bardziej zaawansowanych rodów hodowlanych </w:t>
      </w:r>
      <w:r w:rsidR="00A95244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i odmian 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>ziemniaka posiadających określone zestawy genów R; oraz 11 testerów Blacka). W teście plastrowym</w:t>
      </w:r>
      <w:r w:rsidR="00F04088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oceniono 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>poziom odporności 69 form ziemniaka (te same formy co w przypadku testu listkowego z</w:t>
      </w:r>
      <w:r w:rsidR="0061510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>wyjątkiem 11 testerów Blacka).</w:t>
      </w:r>
    </w:p>
    <w:p w14:paraId="701BB13D" w14:textId="716B6885" w:rsidR="00851D3A" w:rsidRDefault="00851D3A" w:rsidP="00CF7312">
      <w:pPr>
        <w:tabs>
          <w:tab w:val="center" w:pos="4895"/>
        </w:tabs>
        <w:spacing w:after="1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40959DCB" w14:textId="77777777" w:rsidR="00851D3A" w:rsidRDefault="00851D3A" w:rsidP="00CF7312">
      <w:pPr>
        <w:tabs>
          <w:tab w:val="center" w:pos="4895"/>
        </w:tabs>
        <w:spacing w:after="1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396B0F50" w14:textId="77777777" w:rsidR="00851D3A" w:rsidRDefault="00851D3A" w:rsidP="00CF7312">
      <w:pPr>
        <w:tabs>
          <w:tab w:val="center" w:pos="4895"/>
        </w:tabs>
        <w:spacing w:after="1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2706860E" w14:textId="709CD14C" w:rsidR="00F75A44" w:rsidRDefault="00851D3A" w:rsidP="00851D3A">
      <w:pPr>
        <w:tabs>
          <w:tab w:val="center" w:pos="4895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A)</w:t>
      </w:r>
    </w:p>
    <w:p w14:paraId="372CF819" w14:textId="77777777" w:rsidR="00851D3A" w:rsidRDefault="00F75A44" w:rsidP="00851D3A">
      <w:pPr>
        <w:tabs>
          <w:tab w:val="center" w:pos="4895"/>
        </w:tabs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94533">
        <w:rPr>
          <w:b/>
          <w:bCs/>
          <w:noProof/>
          <w:sz w:val="28"/>
          <w:szCs w:val="28"/>
        </w:rPr>
        <w:drawing>
          <wp:inline distT="0" distB="0" distL="0" distR="0" wp14:anchorId="70F78573" wp14:editId="497162AF">
            <wp:extent cx="1439545" cy="1079500"/>
            <wp:effectExtent l="8573" t="0" r="0" b="0"/>
            <wp:docPr id="1" name="Obraz 1" descr="Obraz zawierający porząd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porząd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D3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CF53CA4" wp14:editId="2860EF2E">
            <wp:extent cx="2092325" cy="1436046"/>
            <wp:effectExtent l="0" t="0" r="3175" b="0"/>
            <wp:docPr id="25" name="Obraz 25" descr="Obraz zawierający liść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liść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16" cy="14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</w:t>
      </w:r>
      <w:r w:rsidR="00851D3A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</w:t>
      </w:r>
    </w:p>
    <w:p w14:paraId="2084230D" w14:textId="5DB00789" w:rsidR="00F75A44" w:rsidRPr="00851D3A" w:rsidRDefault="00851D3A" w:rsidP="002077BC">
      <w:pPr>
        <w:tabs>
          <w:tab w:val="center" w:pos="4895"/>
        </w:tabs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B)          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br/>
      </w:r>
      <w:r w:rsidR="00F75A44" w:rsidRPr="00194533">
        <w:rPr>
          <w:b/>
          <w:bCs/>
          <w:noProof/>
          <w:sz w:val="28"/>
          <w:szCs w:val="28"/>
        </w:rPr>
        <w:drawing>
          <wp:inline distT="0" distB="0" distL="0" distR="0" wp14:anchorId="3D117F8D" wp14:editId="70F1EB3C">
            <wp:extent cx="1094109" cy="1481038"/>
            <wp:effectExtent l="0" t="0" r="0" b="5080"/>
            <wp:docPr id="4" name="Obraz 4" descr="Obraz zawierający warzy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arzy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31" cy="14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F75A4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F75A44">
        <w:rPr>
          <w:noProof/>
        </w:rPr>
        <w:drawing>
          <wp:inline distT="0" distB="0" distL="0" distR="0" wp14:anchorId="37D967E4" wp14:editId="266C9FDC">
            <wp:extent cx="1499615" cy="2092390"/>
            <wp:effectExtent l="8255" t="0" r="0" b="0"/>
            <wp:docPr id="26" name="Obraz 26" descr="Obraz zawierający żywność, kratka wentylacyjna, gotowanie, stoj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żywność, kratka wentylacyjna, gotowanie, stoja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9605" cy="21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877E4" w14:textId="0E605406" w:rsidR="00ED4791" w:rsidRPr="002077BC" w:rsidRDefault="00ED4791" w:rsidP="00A72192">
      <w:pPr>
        <w:spacing w:after="0" w:line="240" w:lineRule="auto"/>
        <w:rPr>
          <w:rFonts w:ascii="Times New Roman" w:eastAsia="Times New Roman" w:hAnsi="Times New Roman" w:cs="Times New Roman"/>
          <w:iCs/>
        </w:rPr>
      </w:pPr>
      <w:r w:rsidRPr="002077BC">
        <w:rPr>
          <w:rFonts w:ascii="Times New Roman" w:eastAsia="Times New Roman" w:hAnsi="Times New Roman" w:cs="Times New Roman"/>
          <w:b/>
          <w:bCs/>
          <w:iCs/>
        </w:rPr>
        <w:t>Fot. 1.</w:t>
      </w:r>
      <w:r w:rsidRPr="002077BC">
        <w:rPr>
          <w:rFonts w:ascii="Times New Roman" w:eastAsia="Times New Roman" w:hAnsi="Times New Roman" w:cs="Times New Roman"/>
          <w:iCs/>
        </w:rPr>
        <w:t xml:space="preserve"> A) Test listkowy; B) test plastrowy</w:t>
      </w:r>
    </w:p>
    <w:p w14:paraId="659944B4" w14:textId="77777777" w:rsidR="007A3826" w:rsidRPr="00055F6F" w:rsidRDefault="007A3826" w:rsidP="00EA6F4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18"/>
          <w:szCs w:val="18"/>
        </w:rPr>
      </w:pPr>
    </w:p>
    <w:p w14:paraId="3F117D1F" w14:textId="09729E8E" w:rsidR="00EB5441" w:rsidRPr="00163C5A" w:rsidRDefault="00EB5441" w:rsidP="00194533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</w:rPr>
      </w:pPr>
      <w:r w:rsidRPr="00163C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Wyniki </w:t>
      </w:r>
    </w:p>
    <w:p w14:paraId="2F9C284F" w14:textId="77777777" w:rsidR="00ED4791" w:rsidRPr="00715B73" w:rsidRDefault="007E7877" w:rsidP="00194533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715B7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Odporność naci - t</w:t>
      </w:r>
      <w:r w:rsidR="00B26719" w:rsidRPr="00715B7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esty listkowe. </w:t>
      </w:r>
    </w:p>
    <w:p w14:paraId="4A7A7B49" w14:textId="56060612" w:rsidR="006606BA" w:rsidRPr="00163C5A" w:rsidRDefault="00B26719" w:rsidP="00194533">
      <w:pPr>
        <w:spacing w:after="1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Przeprowadzone testy listkowe potwierdziły profil wirulencji wytypowanych w </w:t>
      </w:r>
      <w:r w:rsidR="00163C5A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ubiegły 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roku </w:t>
      </w:r>
      <w:r w:rsidRPr="00715B73">
        <w:rPr>
          <w:rFonts w:ascii="Times New Roman" w:eastAsia="Times New Roman" w:hAnsi="Times New Roman" w:cs="Times New Roman"/>
          <w:iCs/>
          <w:sz w:val="24"/>
          <w:szCs w:val="24"/>
        </w:rPr>
        <w:t xml:space="preserve">izolatów </w:t>
      </w:r>
      <w:r w:rsidRPr="00715B73">
        <w:rPr>
          <w:rFonts w:ascii="Times New Roman" w:eastAsia="Times New Roman" w:hAnsi="Times New Roman" w:cs="Times New Roman"/>
          <w:i/>
          <w:sz w:val="24"/>
          <w:szCs w:val="24"/>
        </w:rPr>
        <w:t>P. infestans</w:t>
      </w:r>
      <w:r w:rsidRPr="00715B73">
        <w:rPr>
          <w:rFonts w:ascii="Times New Roman" w:eastAsia="Times New Roman" w:hAnsi="Times New Roman" w:cs="Times New Roman"/>
          <w:iCs/>
          <w:sz w:val="24"/>
          <w:szCs w:val="24"/>
        </w:rPr>
        <w:t xml:space="preserve">: 213/20 (wirulentny w stosunku do następujących genów: </w:t>
      </w:r>
      <w:r w:rsidRPr="00715B73">
        <w:rPr>
          <w:rFonts w:ascii="Times New Roman" w:eastAsia="Times New Roman" w:hAnsi="Times New Roman" w:cs="Times New Roman"/>
          <w:i/>
          <w:sz w:val="24"/>
          <w:szCs w:val="24"/>
        </w:rPr>
        <w:t>R1, R2, R3, R4, R6, R7, (R8), R11</w:t>
      </w:r>
      <w:r w:rsidR="00055F6F" w:rsidRPr="00715B73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Pr="00715B73">
        <w:rPr>
          <w:rFonts w:ascii="Times New Roman" w:eastAsia="Times New Roman" w:hAnsi="Times New Roman" w:cs="Times New Roman"/>
          <w:iCs/>
          <w:sz w:val="24"/>
          <w:szCs w:val="24"/>
        </w:rPr>
        <w:t xml:space="preserve"> oraz MP 324x (wirulentny w stosunku do genów: </w:t>
      </w:r>
      <w:r w:rsidRPr="00715B73">
        <w:rPr>
          <w:rFonts w:ascii="Times New Roman" w:eastAsia="Times New Roman" w:hAnsi="Times New Roman" w:cs="Times New Roman"/>
          <w:i/>
          <w:sz w:val="24"/>
          <w:szCs w:val="24"/>
        </w:rPr>
        <w:t>R1, R3, R4, R6, R7, (R8), R11 i Rpi-phu1</w:t>
      </w:r>
      <w:r w:rsidRPr="00715B73">
        <w:rPr>
          <w:rFonts w:ascii="Times New Roman" w:eastAsia="Times New Roman" w:hAnsi="Times New Roman" w:cs="Times New Roman"/>
          <w:iCs/>
          <w:sz w:val="24"/>
          <w:szCs w:val="24"/>
        </w:rPr>
        <w:t>). Ustalono również wirulencję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dodatkowo użytego izolatu MP 1480, który był wirulentny w stosunku do genów </w:t>
      </w:r>
      <w:r w:rsidRPr="00163C5A">
        <w:rPr>
          <w:rFonts w:ascii="Times New Roman" w:eastAsia="Times New Roman" w:hAnsi="Times New Roman" w:cs="Times New Roman"/>
          <w:i/>
          <w:sz w:val="24"/>
          <w:szCs w:val="24"/>
        </w:rPr>
        <w:t>R1, R3, R4, R5, R6, R7, (R8), R10, R11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. Biorąc pod uwagę wyłącznie dwa badane przez nas geny </w:t>
      </w:r>
      <w:r w:rsidRPr="00163C5A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i </w:t>
      </w:r>
      <w:r w:rsidRPr="00163C5A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moż</w:t>
      </w:r>
      <w:r w:rsidR="006606BA" w:rsidRPr="00163C5A">
        <w:rPr>
          <w:rFonts w:ascii="Times New Roman" w:eastAsia="Times New Roman" w:hAnsi="Times New Roman" w:cs="Times New Roman"/>
          <w:iCs/>
          <w:sz w:val="24"/>
          <w:szCs w:val="24"/>
        </w:rPr>
        <w:t>na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powiedzieć, że izolat 213/20 był wirulentny w stosunku do genu </w:t>
      </w:r>
      <w:r w:rsidRPr="00163C5A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i jednocześnie awirulentny w stosunku do genu </w:t>
      </w:r>
      <w:r w:rsidRPr="00163C5A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; izolat MP 324x odwrotnie – był awirulentny w stosunku do genu </w:t>
      </w:r>
      <w:r w:rsidRPr="00163C5A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i wirulentny w stosunku do genu </w:t>
      </w:r>
      <w:r w:rsidRPr="00163C5A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. Natomiast dodatkowy izolat MP 1480 był awirulentny w stosunku do obu badanych genów R. </w:t>
      </w:r>
    </w:p>
    <w:p w14:paraId="296A04FE" w14:textId="222E1363" w:rsidR="00D01517" w:rsidRDefault="00D01517" w:rsidP="00194533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>Wyniki oceny odporności</w:t>
      </w:r>
      <w:r w:rsid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194533">
        <w:rPr>
          <w:rFonts w:ascii="Times New Roman" w:eastAsia="Times New Roman" w:hAnsi="Times New Roman" w:cs="Times New Roman"/>
          <w:iCs/>
          <w:sz w:val="24"/>
          <w:szCs w:val="24"/>
        </w:rPr>
        <w:t xml:space="preserve">naci </w:t>
      </w:r>
      <w:r w:rsidR="00163C5A">
        <w:rPr>
          <w:rFonts w:ascii="Times New Roman" w:eastAsia="Times New Roman" w:hAnsi="Times New Roman" w:cs="Times New Roman"/>
          <w:iCs/>
          <w:sz w:val="24"/>
          <w:szCs w:val="24"/>
        </w:rPr>
        <w:t>(test listkowy)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badanych odmian Bzura, Gardena, TG 97-411 oraz ich klonów potomnych były zgodne z oczekiwaniami, tj. formy posiadające gen </w:t>
      </w:r>
      <w:r w:rsidRPr="00163C5A">
        <w:rPr>
          <w:rFonts w:ascii="Times New Roman" w:eastAsia="Times New Roman" w:hAnsi="Times New Roman" w:cs="Times New Roman"/>
          <w:i/>
          <w:sz w:val="24"/>
          <w:szCs w:val="24"/>
        </w:rPr>
        <w:t xml:space="preserve">R2/R2-like 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>były odporne w stosunku do izolat</w:t>
      </w:r>
      <w:r w:rsidR="00CB535C" w:rsidRPr="00163C5A">
        <w:rPr>
          <w:rFonts w:ascii="Times New Roman" w:eastAsia="Times New Roman" w:hAnsi="Times New Roman" w:cs="Times New Roman"/>
          <w:iCs/>
          <w:sz w:val="24"/>
          <w:szCs w:val="24"/>
        </w:rPr>
        <w:t>u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MP 324x</w:t>
      </w:r>
      <w:r w:rsidR="009F577E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a podatne w stosunku do izolatu 213/20; formy posiadające gen </w:t>
      </w:r>
      <w:r w:rsidRPr="00163C5A">
        <w:rPr>
          <w:rFonts w:ascii="Times New Roman" w:eastAsia="Times New Roman" w:hAnsi="Times New Roman" w:cs="Times New Roman"/>
          <w:i/>
          <w:sz w:val="24"/>
          <w:szCs w:val="24"/>
        </w:rPr>
        <w:t xml:space="preserve">Rpi-phu1 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>były odporne w stosunku do izolat</w:t>
      </w:r>
      <w:r w:rsidR="00CB535C" w:rsidRPr="00163C5A">
        <w:rPr>
          <w:rFonts w:ascii="Times New Roman" w:eastAsia="Times New Roman" w:hAnsi="Times New Roman" w:cs="Times New Roman"/>
          <w:iCs/>
          <w:sz w:val="24"/>
          <w:szCs w:val="24"/>
        </w:rPr>
        <w:t>u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213/20</w:t>
      </w:r>
      <w:r w:rsidR="00081753" w:rsidRPr="00163C5A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natomiast podatne po inokulacji izolatem MP 324x; formy posiadające oba te geny były odporne na </w:t>
      </w:r>
      <w:r w:rsidR="00055F6F" w:rsidRPr="00163C5A">
        <w:rPr>
          <w:rFonts w:ascii="Times New Roman" w:eastAsia="Times New Roman" w:hAnsi="Times New Roman" w:cs="Times New Roman"/>
          <w:iCs/>
          <w:sz w:val="24"/>
          <w:szCs w:val="24"/>
        </w:rPr>
        <w:t>oba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testowane izolaty</w:t>
      </w:r>
      <w:r w:rsidR="00D16477" w:rsidRPr="00163C5A">
        <w:rPr>
          <w:rFonts w:ascii="Times New Roman" w:eastAsia="Times New Roman" w:hAnsi="Times New Roman" w:cs="Times New Roman"/>
          <w:iCs/>
          <w:sz w:val="24"/>
          <w:szCs w:val="24"/>
        </w:rPr>
        <w:t>; formy nie posiadające żadnego z badanych genów były podatne po inokulacji wszystkimi użytymi izolatami</w:t>
      </w:r>
      <w:r w:rsidR="00081753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(Tabela 1</w:t>
      </w:r>
      <w:r w:rsidR="006606BA" w:rsidRPr="00163C5A">
        <w:rPr>
          <w:rFonts w:ascii="Times New Roman" w:eastAsia="Times New Roman" w:hAnsi="Times New Roman" w:cs="Times New Roman"/>
          <w:iCs/>
          <w:sz w:val="24"/>
          <w:szCs w:val="24"/>
        </w:rPr>
        <w:t>.1</w:t>
      </w:r>
      <w:r w:rsidR="00081753" w:rsidRPr="00163C5A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D16477" w:rsidRPr="00163C5A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081753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F57A70" w:rsidRPr="00163C5A">
        <w:rPr>
          <w:rFonts w:ascii="Times New Roman" w:eastAsia="Times New Roman" w:hAnsi="Times New Roman" w:cs="Times New Roman"/>
          <w:iCs/>
          <w:sz w:val="24"/>
          <w:szCs w:val="24"/>
        </w:rPr>
        <w:t>Analogiczne</w:t>
      </w:r>
      <w:r w:rsidR="00081753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wyniki otrzymano dla </w:t>
      </w:r>
      <w:r w:rsidR="00F57A70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5 odmian wzorcowych posiadających gen </w:t>
      </w:r>
      <w:r w:rsidR="00F57A70" w:rsidRPr="00163C5A">
        <w:rPr>
          <w:rFonts w:ascii="Times New Roman" w:eastAsia="Times New Roman" w:hAnsi="Times New Roman" w:cs="Times New Roman"/>
          <w:i/>
          <w:sz w:val="24"/>
          <w:szCs w:val="24"/>
        </w:rPr>
        <w:t xml:space="preserve">R2 </w:t>
      </w:r>
      <w:r w:rsidR="00F57A70" w:rsidRPr="00163C5A">
        <w:rPr>
          <w:rFonts w:ascii="Times New Roman" w:eastAsia="Times New Roman" w:hAnsi="Times New Roman" w:cs="Times New Roman"/>
          <w:iCs/>
          <w:sz w:val="24"/>
          <w:szCs w:val="24"/>
        </w:rPr>
        <w:t>(lub jego homologi)</w:t>
      </w:r>
      <w:r w:rsidR="00F57A70" w:rsidRPr="00163C5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72192">
        <w:rPr>
          <w:rFonts w:ascii="Times New Roman" w:eastAsia="Times New Roman" w:hAnsi="Times New Roman" w:cs="Times New Roman"/>
          <w:iCs/>
          <w:sz w:val="24"/>
          <w:szCs w:val="24"/>
        </w:rPr>
        <w:t>i</w:t>
      </w:r>
      <w:r w:rsidR="00F57A70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5 odmian posiadających gen </w:t>
      </w:r>
      <w:r w:rsidR="00F57A70" w:rsidRPr="00163C5A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F57A70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(lub jego homologi). Grupa piętnastu odpornych wzorcowych odmian/klonów ziemniaka reprezentujących inne źródła odporności (lub kombinację różnych źródeł odporności) wykazała bardzo wysoki poziom odporności po inokulacji </w:t>
      </w:r>
      <w:r w:rsidR="00597EB9">
        <w:rPr>
          <w:rFonts w:ascii="Times New Roman" w:eastAsia="Times New Roman" w:hAnsi="Times New Roman" w:cs="Times New Roman"/>
          <w:iCs/>
          <w:sz w:val="24"/>
          <w:szCs w:val="24"/>
        </w:rPr>
        <w:t>obydwoma</w:t>
      </w:r>
      <w:r w:rsidR="00F57A70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izolatami </w:t>
      </w:r>
      <w:r w:rsidR="00F57A70" w:rsidRPr="00163C5A">
        <w:rPr>
          <w:rFonts w:ascii="Times New Roman" w:eastAsia="Times New Roman" w:hAnsi="Times New Roman" w:cs="Times New Roman"/>
          <w:i/>
          <w:sz w:val="24"/>
          <w:szCs w:val="24"/>
        </w:rPr>
        <w:t>P. infestans</w:t>
      </w:r>
      <w:r w:rsidR="00F57A70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, natomiast </w:t>
      </w:r>
      <w:r w:rsidR="007E7877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podatna </w:t>
      </w:r>
      <w:r w:rsidR="00F57A70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wzorcowa odmiana </w:t>
      </w:r>
      <w:r w:rsidR="007E7877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wykazała bardzo niski poziom odporności </w:t>
      </w:r>
      <w:r w:rsidR="00163C5A">
        <w:rPr>
          <w:rFonts w:ascii="Times New Roman" w:eastAsia="Times New Roman" w:hAnsi="Times New Roman" w:cs="Times New Roman"/>
          <w:iCs/>
          <w:sz w:val="24"/>
          <w:szCs w:val="24"/>
        </w:rPr>
        <w:t>bez względu na użyty izolat</w:t>
      </w:r>
      <w:r w:rsidR="007E7877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E7877" w:rsidRPr="00163C5A">
        <w:rPr>
          <w:rFonts w:ascii="Times New Roman" w:eastAsia="Times New Roman" w:hAnsi="Times New Roman" w:cs="Times New Roman"/>
          <w:i/>
          <w:sz w:val="24"/>
          <w:szCs w:val="24"/>
        </w:rPr>
        <w:t xml:space="preserve">P. infestans </w:t>
      </w:r>
      <w:r w:rsidR="007E7877" w:rsidRPr="00163C5A">
        <w:rPr>
          <w:rFonts w:ascii="Times New Roman" w:eastAsia="Times New Roman" w:hAnsi="Times New Roman" w:cs="Times New Roman"/>
          <w:iCs/>
          <w:sz w:val="24"/>
          <w:szCs w:val="24"/>
        </w:rPr>
        <w:t>(Tabela 1</w:t>
      </w:r>
      <w:r w:rsidR="00163C5A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7E7877" w:rsidRPr="00163C5A">
        <w:rPr>
          <w:rFonts w:ascii="Times New Roman" w:eastAsia="Times New Roman" w:hAnsi="Times New Roman" w:cs="Times New Roman"/>
          <w:iCs/>
          <w:sz w:val="24"/>
          <w:szCs w:val="24"/>
        </w:rPr>
        <w:t>1).</w:t>
      </w:r>
      <w:r w:rsidR="00CB535C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Dodatkowo badany izolat MP 1480 poraził jedynie podatną odmianę wzorcową, natomiast wszystkie klony/odmiany ziemniaka posiadające geny </w:t>
      </w:r>
      <w:r w:rsidR="00CB535C" w:rsidRPr="00163C5A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="00CB535C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="00CB535C" w:rsidRPr="00163C5A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CB535C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lub reprezentujące inne źródła odporności były odporne na ten izolat.</w:t>
      </w:r>
      <w:r w:rsidR="00F57A70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D16477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  </w:t>
      </w:r>
    </w:p>
    <w:p w14:paraId="63A60B8D" w14:textId="77777777" w:rsidR="00241114" w:rsidRDefault="00241114" w:rsidP="00194533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F3A5928" w14:textId="77777777" w:rsidR="00194533" w:rsidRPr="00F03522" w:rsidRDefault="00194533" w:rsidP="00F03522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F0352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Odporność bulw - testy plastrowe</w:t>
      </w:r>
      <w:r w:rsidRPr="00F0352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</w:p>
    <w:p w14:paraId="753411BD" w14:textId="69997BAA" w:rsidR="00762407" w:rsidRPr="00F03522" w:rsidRDefault="00194533" w:rsidP="00762407">
      <w:pPr>
        <w:spacing w:after="1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 xml:space="preserve">W roku 2022 wyniki oceny odporności bulw w testach odbiegały nieco od wyników uzyskanych w roku ubiegłym oraz od naszych wcześniejszych obserwacji. </w:t>
      </w:r>
    </w:p>
    <w:p w14:paraId="6FE490E9" w14:textId="5CAA74C9" w:rsidR="00547FFD" w:rsidRPr="00547FFD" w:rsidRDefault="00194533" w:rsidP="00762407">
      <w:pPr>
        <w:spacing w:after="1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7219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Koncentracja inokulum 50</w:t>
      </w:r>
      <w:r w:rsidR="00CF731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A7219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000 sporangiów/ml.</w:t>
      </w:r>
      <w:r w:rsidR="00A7219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 xml:space="preserve">Wszystkie badane formy rodzicielskie: Bzura (gen 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>), Gardena (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 xml:space="preserve">), TG 97-411 </w:t>
      </w:r>
      <w:r w:rsidR="009F577E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>) okazały się bardzo podatne po inokulacji obydwoma wybranymi w roku ubiegłym izolatami (MP 324x i 213/20), a ich średnie oceny odporności były ≤ 1,2 (</w:t>
      </w:r>
      <w:r w:rsidR="00CF7312">
        <w:rPr>
          <w:rFonts w:ascii="Times New Roman" w:eastAsia="Times New Roman" w:hAnsi="Times New Roman" w:cs="Times New Roman"/>
          <w:iCs/>
          <w:sz w:val="24"/>
          <w:szCs w:val="24"/>
        </w:rPr>
        <w:t>Tabela 1.1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>). Bardzo podatne lub podatne po inokulacji oboma izolatami okazały się również klony potomne z grupy II (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>), grupy III (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>) i grupy IV (brak genów R). Natomiast klony z grupy I (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 xml:space="preserve">Rpi-phu1 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 xml:space="preserve">+ 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 xml:space="preserve">) okazały się średnio odporne po inokulacji izolatami MP 324x i 213/20 (średnia ocen to odpowiednio 5,7 i 5,0). Również wzorcowe odporne klony/odmiany ziemniaka reprezentujące różne źródła odporności wykazały stosunkowo niski poziom odporności w teście plastrowym (Tabela 1.1), choć obserwowano tu duże zróżnicowanie w zależności od badanego źródła odporności. Po inokulacji dodatkowym izolatem MP 1480 (awirulentnym w stosunku do genu 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 xml:space="preserve">R2/R2-like 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 xml:space="preserve">i 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>) podatne były: Bzura (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>), Gardena (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>), oraz klony z grupy III (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>) i grupy IV (brak genów R). Odporne natomiast były klony z grupy I (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 xml:space="preserve">Rpi-phu1 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 xml:space="preserve">+ 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>) i grupy II (</w:t>
      </w:r>
      <w:r w:rsidRPr="00F03522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A72192">
        <w:rPr>
          <w:rFonts w:ascii="Times New Roman" w:eastAsia="Times New Roman" w:hAnsi="Times New Roman" w:cs="Times New Roman"/>
          <w:iCs/>
          <w:sz w:val="24"/>
          <w:szCs w:val="24"/>
        </w:rPr>
        <w:t xml:space="preserve"> oraz klon rodzicielski TG 97-411</w:t>
      </w:r>
      <w:r w:rsidR="007A552E">
        <w:rPr>
          <w:rFonts w:ascii="Times New Roman" w:eastAsia="Times New Roman" w:hAnsi="Times New Roman" w:cs="Times New Roman"/>
          <w:iCs/>
          <w:sz w:val="24"/>
          <w:szCs w:val="24"/>
        </w:rPr>
        <w:t xml:space="preserve"> (Tabela 1.1)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 xml:space="preserve">.  </w:t>
      </w:r>
    </w:p>
    <w:p w14:paraId="30F0AAA9" w14:textId="04E92100" w:rsidR="00194533" w:rsidRPr="00F03522" w:rsidRDefault="00194533" w:rsidP="00F03522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F0352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Koncentracja inokulum 25</w:t>
      </w:r>
      <w:r w:rsidR="00CF731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0352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000 i 12</w:t>
      </w:r>
      <w:r w:rsidR="00CF731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0352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500 sporangiów/ml.</w:t>
      </w:r>
    </w:p>
    <w:p w14:paraId="4470726A" w14:textId="4D701863" w:rsidR="00075CE4" w:rsidRDefault="00194533" w:rsidP="00075CE4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>Ze względu na rozbieżność otrzymanych wyników od zakładanego modelu w 2022 roku dla wybranych klonów/odmian ziemniaka założono dodatkowy test plastowy</w:t>
      </w:r>
      <w:r w:rsidR="00940FDC">
        <w:rPr>
          <w:rFonts w:ascii="Times New Roman" w:eastAsia="Times New Roman" w:hAnsi="Times New Roman" w:cs="Times New Roman"/>
          <w:iCs/>
          <w:sz w:val="24"/>
          <w:szCs w:val="24"/>
        </w:rPr>
        <w:t xml:space="preserve"> z użyciem niższych koncentracji inokulum: 25 000 i 12 500 sporangiów/ml zawiesiny inokulacyjnej.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 xml:space="preserve"> Wyniki testu plastrowego przeprowadzonego</w:t>
      </w:r>
      <w:r w:rsidR="00547FFD">
        <w:rPr>
          <w:rFonts w:ascii="Times New Roman" w:eastAsia="Times New Roman" w:hAnsi="Times New Roman" w:cs="Times New Roman"/>
          <w:iCs/>
          <w:sz w:val="24"/>
          <w:szCs w:val="24"/>
        </w:rPr>
        <w:t xml:space="preserve"> na formach rodzicielskich</w:t>
      </w:r>
      <w:r w:rsidRPr="00F03522">
        <w:rPr>
          <w:rFonts w:ascii="Times New Roman" w:eastAsia="Times New Roman" w:hAnsi="Times New Roman" w:cs="Times New Roman"/>
          <w:iCs/>
          <w:sz w:val="24"/>
          <w:szCs w:val="24"/>
        </w:rPr>
        <w:t xml:space="preserve"> przy użyciu niższych koncentracji inokulum</w:t>
      </w:r>
      <w:r w:rsidR="00547FFD">
        <w:rPr>
          <w:rFonts w:ascii="Times New Roman" w:eastAsia="Times New Roman" w:hAnsi="Times New Roman" w:cs="Times New Roman"/>
          <w:iCs/>
          <w:sz w:val="24"/>
          <w:szCs w:val="24"/>
        </w:rPr>
        <w:t xml:space="preserve"> są zbliżone do wyników otrzymanych po inokulacji zawiesiną o koncentracji 50 000 sporangiów/ml. Odmiana Bzura </w:t>
      </w:r>
      <w:r w:rsidR="00075CE4">
        <w:rPr>
          <w:rFonts w:ascii="Times New Roman" w:eastAsia="Times New Roman" w:hAnsi="Times New Roman" w:cs="Times New Roman"/>
          <w:iCs/>
          <w:sz w:val="24"/>
          <w:szCs w:val="24"/>
        </w:rPr>
        <w:t xml:space="preserve">była </w:t>
      </w:r>
      <w:r w:rsidR="00547FFD">
        <w:rPr>
          <w:rFonts w:ascii="Times New Roman" w:eastAsia="Times New Roman" w:hAnsi="Times New Roman" w:cs="Times New Roman"/>
          <w:iCs/>
          <w:sz w:val="24"/>
          <w:szCs w:val="24"/>
        </w:rPr>
        <w:t xml:space="preserve">podatna po inokulacji wszystkimi użytymi izolatami ze średnią ocen odpowiednio: dla izolatu 213/20 średnia ocena odporności wynosiła 1,6 (zakres 1,0 – 3,0); dla izolatu MP 324x średnia ocena odporności wynosiła </w:t>
      </w:r>
      <w:r w:rsidR="00075CE4">
        <w:rPr>
          <w:rFonts w:ascii="Times New Roman" w:eastAsia="Times New Roman" w:hAnsi="Times New Roman" w:cs="Times New Roman"/>
          <w:iCs/>
          <w:sz w:val="24"/>
          <w:szCs w:val="24"/>
        </w:rPr>
        <w:t>3,0</w:t>
      </w:r>
      <w:r w:rsidR="00547FFD">
        <w:rPr>
          <w:rFonts w:ascii="Times New Roman" w:eastAsia="Times New Roman" w:hAnsi="Times New Roman" w:cs="Times New Roman"/>
          <w:iCs/>
          <w:sz w:val="24"/>
          <w:szCs w:val="24"/>
        </w:rPr>
        <w:t xml:space="preserve"> (zakres </w:t>
      </w:r>
      <w:r w:rsidR="00075CE4"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r w:rsidR="00547FFD">
        <w:rPr>
          <w:rFonts w:ascii="Times New Roman" w:eastAsia="Times New Roman" w:hAnsi="Times New Roman" w:cs="Times New Roman"/>
          <w:iCs/>
          <w:sz w:val="24"/>
          <w:szCs w:val="24"/>
        </w:rPr>
        <w:t xml:space="preserve">,0 – </w:t>
      </w:r>
      <w:r w:rsidR="00075CE4">
        <w:rPr>
          <w:rFonts w:ascii="Times New Roman" w:eastAsia="Times New Roman" w:hAnsi="Times New Roman" w:cs="Times New Roman"/>
          <w:iCs/>
          <w:sz w:val="24"/>
          <w:szCs w:val="24"/>
        </w:rPr>
        <w:t>4</w:t>
      </w:r>
      <w:r w:rsidR="00547FFD">
        <w:rPr>
          <w:rFonts w:ascii="Times New Roman" w:eastAsia="Times New Roman" w:hAnsi="Times New Roman" w:cs="Times New Roman"/>
          <w:iCs/>
          <w:sz w:val="24"/>
          <w:szCs w:val="24"/>
        </w:rPr>
        <w:t xml:space="preserve">,0); </w:t>
      </w:r>
      <w:r w:rsidR="00075CE4">
        <w:rPr>
          <w:rFonts w:ascii="Times New Roman" w:eastAsia="Times New Roman" w:hAnsi="Times New Roman" w:cs="Times New Roman"/>
          <w:iCs/>
          <w:sz w:val="24"/>
          <w:szCs w:val="24"/>
        </w:rPr>
        <w:t>dla izolatu MP 1480 średnia ocena odporności wynosiła 3,3 (zakres 2,0 – 6,0). Odmiana Gardena była podatna po inokulacji izolatami 213/20 i MP 324x ze średnią ocen dla izolatu 213/20 równą 3,1 (zakres 1,0 – 5,0) a dla izolatu MP 324x średnią równą 2,7 (zakres 1,0 – 7,0)</w:t>
      </w:r>
      <w:r w:rsidR="001256E0">
        <w:rPr>
          <w:rFonts w:ascii="Times New Roman" w:eastAsia="Times New Roman" w:hAnsi="Times New Roman" w:cs="Times New Roman"/>
          <w:iCs/>
          <w:sz w:val="24"/>
          <w:szCs w:val="24"/>
        </w:rPr>
        <w:t xml:space="preserve">, natomiast dla </w:t>
      </w:r>
      <w:r w:rsidR="00075CE4">
        <w:rPr>
          <w:rFonts w:ascii="Times New Roman" w:eastAsia="Times New Roman" w:hAnsi="Times New Roman" w:cs="Times New Roman"/>
          <w:iCs/>
          <w:sz w:val="24"/>
          <w:szCs w:val="24"/>
        </w:rPr>
        <w:t>izolatu MP 1480 średnia ocena odporności</w:t>
      </w:r>
      <w:r w:rsidR="001256E0">
        <w:rPr>
          <w:rFonts w:ascii="Times New Roman" w:eastAsia="Times New Roman" w:hAnsi="Times New Roman" w:cs="Times New Roman"/>
          <w:iCs/>
          <w:sz w:val="24"/>
          <w:szCs w:val="24"/>
        </w:rPr>
        <w:t xml:space="preserve"> była nieco wyższa i</w:t>
      </w:r>
      <w:r w:rsidR="00075CE4">
        <w:rPr>
          <w:rFonts w:ascii="Times New Roman" w:eastAsia="Times New Roman" w:hAnsi="Times New Roman" w:cs="Times New Roman"/>
          <w:iCs/>
          <w:sz w:val="24"/>
          <w:szCs w:val="24"/>
        </w:rPr>
        <w:t xml:space="preserve"> wynosiła 4,4 (zakres 3,0 – 7,0).</w:t>
      </w:r>
      <w:r w:rsidR="001256E0">
        <w:rPr>
          <w:rFonts w:ascii="Times New Roman" w:eastAsia="Times New Roman" w:hAnsi="Times New Roman" w:cs="Times New Roman"/>
          <w:iCs/>
          <w:sz w:val="24"/>
          <w:szCs w:val="24"/>
        </w:rPr>
        <w:t xml:space="preserve"> Średnia ocena odporności dla klonu TG 97-411 wynosiła: po inokulacji izolatem 213/20 4,1 (zakres 1,0 – 8,0), po inokulacji MP 324x wynosiła 1,4 (zakres 1,0 – 2,0), po inokulacji MP 1480 wynosiła 6,0 (zakres 5,0 -8,0).   </w:t>
      </w:r>
      <w:r w:rsidR="00075CE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4C0B4C9C" w14:textId="28E21FE8" w:rsidR="00075CE4" w:rsidRDefault="00075CE4" w:rsidP="00F03522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97B3EC5" w14:textId="77777777" w:rsidR="00075CE4" w:rsidRDefault="00075CE4" w:rsidP="00F03522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BCFDA8E" w14:textId="05FAC681" w:rsidR="00194533" w:rsidRPr="00F03522" w:rsidRDefault="00194533" w:rsidP="00F03522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76C92FC4" w14:textId="1000462A" w:rsidR="00194533" w:rsidRDefault="00194533" w:rsidP="00194533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3979EA70" w14:textId="15239C2D" w:rsidR="00194533" w:rsidRDefault="00194533" w:rsidP="00194533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3AD498C6" w14:textId="77777777" w:rsidR="00F03522" w:rsidRDefault="00F03522" w:rsidP="006F2CB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B050"/>
        </w:rPr>
        <w:sectPr w:rsidR="00F03522">
          <w:footerReference w:type="even" r:id="rId14"/>
          <w:footerReference w:type="default" r:id="rId15"/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</w:p>
    <w:p w14:paraId="52768C00" w14:textId="0954016B" w:rsidR="00F03522" w:rsidRPr="00194533" w:rsidRDefault="006606BA" w:rsidP="002077B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Cs w:val="24"/>
        </w:rPr>
      </w:pPr>
      <w:r w:rsidRPr="00CF731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Tabela 1.1</w:t>
      </w:r>
      <w:r w:rsidRPr="00F035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4088" w:rsidRPr="00F03522">
        <w:rPr>
          <w:rFonts w:ascii="Times New Roman" w:eastAsia="Times New Roman" w:hAnsi="Times New Roman" w:cs="Times New Roman"/>
          <w:sz w:val="24"/>
          <w:szCs w:val="24"/>
        </w:rPr>
        <w:t xml:space="preserve">Wyniki oceny odporności </w:t>
      </w:r>
      <w:r w:rsidR="00CF7312">
        <w:rPr>
          <w:rFonts w:ascii="Times New Roman" w:eastAsia="Times New Roman" w:hAnsi="Times New Roman" w:cs="Times New Roman"/>
          <w:sz w:val="24"/>
          <w:szCs w:val="24"/>
        </w:rPr>
        <w:t xml:space="preserve">poszczególnych grup materiału badawczego w teście listkowym i plastrowym po inokulacji wybranymi izolatami </w:t>
      </w:r>
      <w:r w:rsidR="00CF73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P. infestans </w:t>
      </w:r>
      <w:r w:rsidR="00CF7312">
        <w:rPr>
          <w:rFonts w:ascii="Times New Roman" w:eastAsia="Times New Roman" w:hAnsi="Times New Roman" w:cs="Times New Roman"/>
          <w:sz w:val="24"/>
          <w:szCs w:val="24"/>
        </w:rPr>
        <w:t>o koncentracji inokulum 50 000 sporangiów/ml.</w:t>
      </w:r>
    </w:p>
    <w:tbl>
      <w:tblPr>
        <w:tblStyle w:val="Tabela-Siatka"/>
        <w:tblpPr w:leftFromText="141" w:rightFromText="141" w:vertAnchor="page" w:horzAnchor="margin" w:tblpXSpec="center" w:tblpY="2002"/>
        <w:tblW w:w="13658" w:type="dxa"/>
        <w:tblLook w:val="04A0" w:firstRow="1" w:lastRow="0" w:firstColumn="1" w:lastColumn="0" w:noHBand="0" w:noVBand="1"/>
      </w:tblPr>
      <w:tblGrid>
        <w:gridCol w:w="3072"/>
        <w:gridCol w:w="456"/>
        <w:gridCol w:w="1712"/>
        <w:gridCol w:w="1697"/>
        <w:gridCol w:w="1563"/>
        <w:gridCol w:w="1846"/>
        <w:gridCol w:w="1556"/>
        <w:gridCol w:w="1756"/>
      </w:tblGrid>
      <w:tr w:rsidR="00F03522" w:rsidRPr="00B166C4" w14:paraId="652FC5B3" w14:textId="77777777" w:rsidTr="00CF7312">
        <w:trPr>
          <w:trHeight w:val="263"/>
        </w:trPr>
        <w:tc>
          <w:tcPr>
            <w:tcW w:w="3072" w:type="dxa"/>
            <w:vMerge w:val="restart"/>
          </w:tcPr>
          <w:p w14:paraId="28E5C37A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Grupa materiałów</w:t>
            </w:r>
          </w:p>
        </w:tc>
        <w:tc>
          <w:tcPr>
            <w:tcW w:w="456" w:type="dxa"/>
            <w:vMerge w:val="restart"/>
          </w:tcPr>
          <w:p w14:paraId="1188F33E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130" w:type="dxa"/>
            <w:gridSpan w:val="6"/>
          </w:tcPr>
          <w:p w14:paraId="4DE855C8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Ocena odporności (średnia i zakres)</w:t>
            </w:r>
          </w:p>
        </w:tc>
      </w:tr>
      <w:tr w:rsidR="00F03522" w:rsidRPr="00B166C4" w14:paraId="1900252F" w14:textId="77777777" w:rsidTr="00CF7312">
        <w:trPr>
          <w:trHeight w:val="263"/>
        </w:trPr>
        <w:tc>
          <w:tcPr>
            <w:tcW w:w="3072" w:type="dxa"/>
            <w:vMerge/>
          </w:tcPr>
          <w:p w14:paraId="74C06161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vMerge/>
          </w:tcPr>
          <w:p w14:paraId="1364C206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2"/>
          </w:tcPr>
          <w:p w14:paraId="1B74165B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Izolat MP 324x</w:t>
            </w:r>
          </w:p>
        </w:tc>
        <w:tc>
          <w:tcPr>
            <w:tcW w:w="3409" w:type="dxa"/>
            <w:gridSpan w:val="2"/>
          </w:tcPr>
          <w:p w14:paraId="4F8A610C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Izolat 213/20</w:t>
            </w:r>
          </w:p>
        </w:tc>
        <w:tc>
          <w:tcPr>
            <w:tcW w:w="3312" w:type="dxa"/>
            <w:gridSpan w:val="2"/>
          </w:tcPr>
          <w:p w14:paraId="0AB9E7D9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602">
              <w:rPr>
                <w:rFonts w:ascii="Times New Roman" w:eastAsia="Times New Roman" w:hAnsi="Times New Roman" w:cs="Times New Roman"/>
                <w:szCs w:val="24"/>
              </w:rPr>
              <w:t>Izolat MP 1480</w:t>
            </w:r>
          </w:p>
        </w:tc>
      </w:tr>
      <w:tr w:rsidR="00F03522" w:rsidRPr="00B166C4" w14:paraId="0F427223" w14:textId="77777777" w:rsidTr="00CF7312">
        <w:trPr>
          <w:trHeight w:val="263"/>
        </w:trPr>
        <w:tc>
          <w:tcPr>
            <w:tcW w:w="3072" w:type="dxa"/>
            <w:vMerge/>
          </w:tcPr>
          <w:p w14:paraId="359F3C24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vMerge/>
          </w:tcPr>
          <w:p w14:paraId="38D2F02B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14:paraId="0F547937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hAnsi="Times New Roman" w:cs="Times New Roman"/>
                <w:sz w:val="24"/>
                <w:szCs w:val="24"/>
              </w:rPr>
              <w:t>Test listkowy</w:t>
            </w:r>
          </w:p>
        </w:tc>
        <w:tc>
          <w:tcPr>
            <w:tcW w:w="1697" w:type="dxa"/>
          </w:tcPr>
          <w:p w14:paraId="36BAF36B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hAnsi="Times New Roman" w:cs="Times New Roman"/>
                <w:sz w:val="24"/>
                <w:szCs w:val="24"/>
              </w:rPr>
              <w:t>Test plastrowy</w:t>
            </w:r>
          </w:p>
        </w:tc>
        <w:tc>
          <w:tcPr>
            <w:tcW w:w="1563" w:type="dxa"/>
          </w:tcPr>
          <w:p w14:paraId="3D1931CE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hAnsi="Times New Roman" w:cs="Times New Roman"/>
                <w:sz w:val="24"/>
                <w:szCs w:val="24"/>
              </w:rPr>
              <w:t>Test listkowy</w:t>
            </w:r>
          </w:p>
        </w:tc>
        <w:tc>
          <w:tcPr>
            <w:tcW w:w="1846" w:type="dxa"/>
          </w:tcPr>
          <w:p w14:paraId="0A986ED3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hAnsi="Times New Roman" w:cs="Times New Roman"/>
                <w:sz w:val="24"/>
                <w:szCs w:val="24"/>
              </w:rPr>
              <w:t>Test plastrowy</w:t>
            </w:r>
          </w:p>
        </w:tc>
        <w:tc>
          <w:tcPr>
            <w:tcW w:w="1556" w:type="dxa"/>
          </w:tcPr>
          <w:p w14:paraId="14E056F8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hAnsi="Times New Roman" w:cs="Times New Roman"/>
                <w:sz w:val="24"/>
                <w:szCs w:val="24"/>
              </w:rPr>
              <w:t>Test listkowy</w:t>
            </w:r>
          </w:p>
        </w:tc>
        <w:tc>
          <w:tcPr>
            <w:tcW w:w="1756" w:type="dxa"/>
          </w:tcPr>
          <w:p w14:paraId="7D75120D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hAnsi="Times New Roman" w:cs="Times New Roman"/>
                <w:sz w:val="24"/>
                <w:szCs w:val="24"/>
              </w:rPr>
              <w:t>Test plastrowy</w:t>
            </w:r>
          </w:p>
        </w:tc>
      </w:tr>
      <w:tr w:rsidR="00F03522" w:rsidRPr="00B166C4" w14:paraId="357DEB92" w14:textId="77777777" w:rsidTr="00CF7312">
        <w:trPr>
          <w:trHeight w:val="263"/>
        </w:trPr>
        <w:tc>
          <w:tcPr>
            <w:tcW w:w="13658" w:type="dxa"/>
            <w:gridSpan w:val="8"/>
          </w:tcPr>
          <w:p w14:paraId="03217479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Formy rodzicielskie i klony potomne o określonych kombinacjach genów R</w:t>
            </w:r>
          </w:p>
        </w:tc>
      </w:tr>
      <w:tr w:rsidR="00CF7312" w:rsidRPr="00B166C4" w14:paraId="5861B97F" w14:textId="77777777" w:rsidTr="00CF7312">
        <w:trPr>
          <w:trHeight w:val="488"/>
        </w:trPr>
        <w:tc>
          <w:tcPr>
            <w:tcW w:w="3072" w:type="dxa"/>
            <w:vAlign w:val="center"/>
          </w:tcPr>
          <w:p w14:paraId="3AC320ED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Bzura (</w:t>
            </w:r>
            <w:r w:rsidRPr="00B16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R2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B16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R2-like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6" w:type="dxa"/>
            <w:vAlign w:val="center"/>
          </w:tcPr>
          <w:p w14:paraId="6AD2E941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vAlign w:val="center"/>
          </w:tcPr>
          <w:p w14:paraId="384B558E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(9,0 - 9,0)</w:t>
            </w:r>
          </w:p>
        </w:tc>
        <w:tc>
          <w:tcPr>
            <w:tcW w:w="1697" w:type="dxa"/>
            <w:vAlign w:val="center"/>
          </w:tcPr>
          <w:p w14:paraId="3D1DF4A3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(1,0 - 1,0)</w:t>
            </w:r>
          </w:p>
        </w:tc>
        <w:tc>
          <w:tcPr>
            <w:tcW w:w="1563" w:type="dxa"/>
            <w:vAlign w:val="center"/>
          </w:tcPr>
          <w:p w14:paraId="413EF911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  <w:p w14:paraId="27E5D193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1,0)</w:t>
            </w:r>
          </w:p>
        </w:tc>
        <w:tc>
          <w:tcPr>
            <w:tcW w:w="1846" w:type="dxa"/>
            <w:vAlign w:val="center"/>
          </w:tcPr>
          <w:p w14:paraId="36A5CA6C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  <w:p w14:paraId="115358CB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1,0)</w:t>
            </w:r>
          </w:p>
        </w:tc>
        <w:tc>
          <w:tcPr>
            <w:tcW w:w="1556" w:type="dxa"/>
            <w:vAlign w:val="center"/>
          </w:tcPr>
          <w:p w14:paraId="45822921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(9,0 - 9,0)</w:t>
            </w:r>
          </w:p>
        </w:tc>
        <w:tc>
          <w:tcPr>
            <w:tcW w:w="1756" w:type="dxa"/>
            <w:vAlign w:val="center"/>
          </w:tcPr>
          <w:p w14:paraId="2D70B879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4,7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(3,0 - 6,0)</w:t>
            </w:r>
          </w:p>
        </w:tc>
      </w:tr>
      <w:tr w:rsidR="00CF7312" w:rsidRPr="00B166C4" w14:paraId="11D32BAF" w14:textId="77777777" w:rsidTr="00CF7312">
        <w:trPr>
          <w:trHeight w:val="507"/>
        </w:trPr>
        <w:tc>
          <w:tcPr>
            <w:tcW w:w="3072" w:type="dxa"/>
            <w:vAlign w:val="center"/>
          </w:tcPr>
          <w:p w14:paraId="3816182D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Gardena (</w:t>
            </w:r>
            <w:r w:rsidRPr="00B16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Rpi-phu1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6" w:type="dxa"/>
            <w:vAlign w:val="center"/>
          </w:tcPr>
          <w:p w14:paraId="42AA446C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vAlign w:val="center"/>
          </w:tcPr>
          <w:p w14:paraId="190FC76B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  <w:p w14:paraId="0D6201BB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3,0)</w:t>
            </w:r>
          </w:p>
        </w:tc>
        <w:tc>
          <w:tcPr>
            <w:tcW w:w="1697" w:type="dxa"/>
            <w:vAlign w:val="center"/>
          </w:tcPr>
          <w:p w14:paraId="03E91CB5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  <w:p w14:paraId="20FF00F5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2,0)</w:t>
            </w:r>
          </w:p>
        </w:tc>
        <w:tc>
          <w:tcPr>
            <w:tcW w:w="1563" w:type="dxa"/>
            <w:vAlign w:val="center"/>
          </w:tcPr>
          <w:p w14:paraId="71D46921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(7,0 - 9,0)</w:t>
            </w:r>
          </w:p>
        </w:tc>
        <w:tc>
          <w:tcPr>
            <w:tcW w:w="1846" w:type="dxa"/>
            <w:vAlign w:val="center"/>
          </w:tcPr>
          <w:p w14:paraId="7CD204AE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(1,0 - 1,0)</w:t>
            </w:r>
          </w:p>
        </w:tc>
        <w:tc>
          <w:tcPr>
            <w:tcW w:w="1556" w:type="dxa"/>
            <w:vAlign w:val="center"/>
          </w:tcPr>
          <w:p w14:paraId="200A846B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  <w:p w14:paraId="4E86C46D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(9,0 - 9,0)</w:t>
            </w:r>
          </w:p>
        </w:tc>
        <w:tc>
          <w:tcPr>
            <w:tcW w:w="1756" w:type="dxa"/>
            <w:vAlign w:val="center"/>
          </w:tcPr>
          <w:p w14:paraId="232A7559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  <w:p w14:paraId="2EE49274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(1,0 - 3,0)</w:t>
            </w:r>
          </w:p>
        </w:tc>
      </w:tr>
      <w:tr w:rsidR="00CF7312" w:rsidRPr="00B166C4" w14:paraId="0878907B" w14:textId="77777777" w:rsidTr="00CF7312">
        <w:trPr>
          <w:trHeight w:val="507"/>
        </w:trPr>
        <w:tc>
          <w:tcPr>
            <w:tcW w:w="3072" w:type="dxa"/>
            <w:vAlign w:val="center"/>
          </w:tcPr>
          <w:p w14:paraId="6D3F8D3F" w14:textId="5D0D5B1B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TG 9</w:t>
            </w:r>
            <w:r w:rsidR="0010297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-411 (</w:t>
            </w:r>
            <w:r w:rsidRPr="00B16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Rpi-phu1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6" w:type="dxa"/>
            <w:vAlign w:val="center"/>
          </w:tcPr>
          <w:p w14:paraId="3A1A9E53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vAlign w:val="center"/>
          </w:tcPr>
          <w:p w14:paraId="2A38BA7C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  <w:p w14:paraId="5D56E2D7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(3,0 – 5,0)</w:t>
            </w:r>
          </w:p>
        </w:tc>
        <w:tc>
          <w:tcPr>
            <w:tcW w:w="1697" w:type="dxa"/>
            <w:vAlign w:val="center"/>
          </w:tcPr>
          <w:p w14:paraId="694929FF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(1,0 - 1,0)</w:t>
            </w:r>
          </w:p>
        </w:tc>
        <w:tc>
          <w:tcPr>
            <w:tcW w:w="1563" w:type="dxa"/>
            <w:vAlign w:val="center"/>
          </w:tcPr>
          <w:p w14:paraId="36DCF7F3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(8,9 - 9,0)</w:t>
            </w:r>
          </w:p>
        </w:tc>
        <w:tc>
          <w:tcPr>
            <w:tcW w:w="1846" w:type="dxa"/>
            <w:vAlign w:val="center"/>
          </w:tcPr>
          <w:p w14:paraId="5620F6B9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(1,0 - 1,0)</w:t>
            </w:r>
          </w:p>
        </w:tc>
        <w:tc>
          <w:tcPr>
            <w:tcW w:w="1556" w:type="dxa"/>
            <w:vAlign w:val="center"/>
          </w:tcPr>
          <w:p w14:paraId="49A6020E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(9,0 - 9,0)</w:t>
            </w:r>
          </w:p>
        </w:tc>
        <w:tc>
          <w:tcPr>
            <w:tcW w:w="1756" w:type="dxa"/>
            <w:vAlign w:val="center"/>
          </w:tcPr>
          <w:p w14:paraId="00A9ADAE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(6,0 - 8,0)</w:t>
            </w:r>
          </w:p>
        </w:tc>
      </w:tr>
      <w:tr w:rsidR="00CF7312" w:rsidRPr="00B166C4" w14:paraId="4D93C03B" w14:textId="77777777" w:rsidTr="00CF7312">
        <w:trPr>
          <w:trHeight w:val="488"/>
        </w:trPr>
        <w:tc>
          <w:tcPr>
            <w:tcW w:w="3072" w:type="dxa"/>
            <w:vAlign w:val="center"/>
          </w:tcPr>
          <w:p w14:paraId="144B6EDE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21216997"/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Grupa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B16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Rpi-phu1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16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R2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B16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R2-like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6" w:type="dxa"/>
            <w:vAlign w:val="center"/>
          </w:tcPr>
          <w:p w14:paraId="2CE8F1C2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2" w:type="dxa"/>
            <w:vAlign w:val="center"/>
          </w:tcPr>
          <w:p w14:paraId="7F8F7D05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  <w:p w14:paraId="3EBC33B2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(7,0 – 9,0)</w:t>
            </w:r>
          </w:p>
        </w:tc>
        <w:tc>
          <w:tcPr>
            <w:tcW w:w="1697" w:type="dxa"/>
            <w:vAlign w:val="center"/>
          </w:tcPr>
          <w:p w14:paraId="55181419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  <w:p w14:paraId="17C7D428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8,0)</w:t>
            </w:r>
          </w:p>
        </w:tc>
        <w:tc>
          <w:tcPr>
            <w:tcW w:w="1563" w:type="dxa"/>
            <w:vAlign w:val="center"/>
          </w:tcPr>
          <w:p w14:paraId="6822CA89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  <w:p w14:paraId="19C0D8F7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(8,0 – 9,0)</w:t>
            </w:r>
          </w:p>
        </w:tc>
        <w:tc>
          <w:tcPr>
            <w:tcW w:w="1846" w:type="dxa"/>
            <w:vAlign w:val="center"/>
          </w:tcPr>
          <w:p w14:paraId="1650447D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  <w:p w14:paraId="20603133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(2,0 – 9,0)</w:t>
            </w:r>
          </w:p>
        </w:tc>
        <w:tc>
          <w:tcPr>
            <w:tcW w:w="1556" w:type="dxa"/>
            <w:vAlign w:val="center"/>
          </w:tcPr>
          <w:p w14:paraId="254C3770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  <w:p w14:paraId="77F78938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(9,0 - 9,0)</w:t>
            </w:r>
          </w:p>
        </w:tc>
        <w:tc>
          <w:tcPr>
            <w:tcW w:w="1756" w:type="dxa"/>
            <w:vAlign w:val="center"/>
          </w:tcPr>
          <w:p w14:paraId="6E5818C2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  <w:p w14:paraId="44BACE93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(6,0 – 9,0)</w:t>
            </w:r>
          </w:p>
        </w:tc>
      </w:tr>
      <w:tr w:rsidR="00CF7312" w:rsidRPr="00B166C4" w14:paraId="2D74340F" w14:textId="77777777" w:rsidTr="00CF7312">
        <w:trPr>
          <w:trHeight w:val="507"/>
        </w:trPr>
        <w:tc>
          <w:tcPr>
            <w:tcW w:w="3072" w:type="dxa"/>
            <w:vAlign w:val="center"/>
          </w:tcPr>
          <w:p w14:paraId="384287AD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Grupa II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B16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Rpi-phu1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6" w:type="dxa"/>
            <w:vAlign w:val="center"/>
          </w:tcPr>
          <w:p w14:paraId="6B5BD56E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2" w:type="dxa"/>
            <w:vAlign w:val="center"/>
          </w:tcPr>
          <w:p w14:paraId="3D17D825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  <w:p w14:paraId="56CBCE98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5,0)</w:t>
            </w:r>
          </w:p>
        </w:tc>
        <w:tc>
          <w:tcPr>
            <w:tcW w:w="1697" w:type="dxa"/>
            <w:vAlign w:val="center"/>
          </w:tcPr>
          <w:p w14:paraId="63C17E2D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  <w:p w14:paraId="11125FD7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6,0)</w:t>
            </w:r>
          </w:p>
        </w:tc>
        <w:tc>
          <w:tcPr>
            <w:tcW w:w="1563" w:type="dxa"/>
            <w:vAlign w:val="center"/>
          </w:tcPr>
          <w:p w14:paraId="08F36645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  <w:p w14:paraId="7CA70A27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(8,0 – 9,0)</w:t>
            </w:r>
          </w:p>
        </w:tc>
        <w:tc>
          <w:tcPr>
            <w:tcW w:w="1846" w:type="dxa"/>
            <w:vAlign w:val="center"/>
          </w:tcPr>
          <w:p w14:paraId="2F3D7700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  <w:p w14:paraId="640B0627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8,0)</w:t>
            </w:r>
          </w:p>
        </w:tc>
        <w:tc>
          <w:tcPr>
            <w:tcW w:w="1556" w:type="dxa"/>
            <w:vAlign w:val="center"/>
          </w:tcPr>
          <w:p w14:paraId="15F7E721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(9,0 - 9,0)</w:t>
            </w:r>
          </w:p>
        </w:tc>
        <w:tc>
          <w:tcPr>
            <w:tcW w:w="1756" w:type="dxa"/>
            <w:vAlign w:val="center"/>
          </w:tcPr>
          <w:p w14:paraId="626A921C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(5,0 - 8,0)</w:t>
            </w:r>
          </w:p>
        </w:tc>
      </w:tr>
      <w:bookmarkEnd w:id="1"/>
      <w:tr w:rsidR="00CF7312" w:rsidRPr="00B166C4" w14:paraId="324FB757" w14:textId="77777777" w:rsidTr="00CF7312">
        <w:trPr>
          <w:trHeight w:val="488"/>
        </w:trPr>
        <w:tc>
          <w:tcPr>
            <w:tcW w:w="3072" w:type="dxa"/>
            <w:vAlign w:val="center"/>
          </w:tcPr>
          <w:p w14:paraId="5DFDEEE7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Grupa III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B16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R2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16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R2-like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56" w:type="dxa"/>
            <w:vAlign w:val="center"/>
          </w:tcPr>
          <w:p w14:paraId="71C2EA62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2" w:type="dxa"/>
            <w:vAlign w:val="center"/>
          </w:tcPr>
          <w:p w14:paraId="5DA6A2F7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  <w:p w14:paraId="5CC6D730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(8,0 – 9,0)</w:t>
            </w:r>
          </w:p>
        </w:tc>
        <w:tc>
          <w:tcPr>
            <w:tcW w:w="1697" w:type="dxa"/>
            <w:vAlign w:val="center"/>
          </w:tcPr>
          <w:p w14:paraId="533A3722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  <w:p w14:paraId="7B62065D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8,0)</w:t>
            </w:r>
          </w:p>
        </w:tc>
        <w:tc>
          <w:tcPr>
            <w:tcW w:w="1563" w:type="dxa"/>
            <w:vAlign w:val="center"/>
          </w:tcPr>
          <w:p w14:paraId="7A9B1704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  <w:p w14:paraId="2ACEF0C3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2,0)</w:t>
            </w:r>
          </w:p>
        </w:tc>
        <w:tc>
          <w:tcPr>
            <w:tcW w:w="1846" w:type="dxa"/>
            <w:vAlign w:val="center"/>
          </w:tcPr>
          <w:p w14:paraId="5FF72980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  <w:p w14:paraId="28000A57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6,0)</w:t>
            </w:r>
          </w:p>
        </w:tc>
        <w:tc>
          <w:tcPr>
            <w:tcW w:w="1556" w:type="dxa"/>
            <w:vAlign w:val="center"/>
          </w:tcPr>
          <w:p w14:paraId="2499623B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  <w:p w14:paraId="2B5A34DF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(8,0 – 9,0)</w:t>
            </w:r>
          </w:p>
        </w:tc>
        <w:tc>
          <w:tcPr>
            <w:tcW w:w="1756" w:type="dxa"/>
            <w:vAlign w:val="center"/>
          </w:tcPr>
          <w:p w14:paraId="3EAB14C5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</w:p>
          <w:p w14:paraId="4448A787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(2,0 – 9,0)</w:t>
            </w:r>
          </w:p>
        </w:tc>
      </w:tr>
      <w:tr w:rsidR="00CF7312" w:rsidRPr="00B166C4" w14:paraId="0BB74AD1" w14:textId="77777777" w:rsidTr="00CF7312">
        <w:trPr>
          <w:trHeight w:val="507"/>
        </w:trPr>
        <w:tc>
          <w:tcPr>
            <w:tcW w:w="3072" w:type="dxa"/>
            <w:vAlign w:val="center"/>
          </w:tcPr>
          <w:p w14:paraId="37396184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Grupa IV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(brak genów R)</w:t>
            </w:r>
          </w:p>
        </w:tc>
        <w:tc>
          <w:tcPr>
            <w:tcW w:w="456" w:type="dxa"/>
            <w:vAlign w:val="center"/>
          </w:tcPr>
          <w:p w14:paraId="2F5EE7C9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2" w:type="dxa"/>
            <w:vAlign w:val="center"/>
          </w:tcPr>
          <w:p w14:paraId="66EED3E6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  <w:p w14:paraId="7343FC23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4,0)</w:t>
            </w:r>
          </w:p>
        </w:tc>
        <w:tc>
          <w:tcPr>
            <w:tcW w:w="1697" w:type="dxa"/>
            <w:vAlign w:val="center"/>
          </w:tcPr>
          <w:p w14:paraId="122CC5E6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  <w:p w14:paraId="5AB0D3B5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3,0)</w:t>
            </w:r>
          </w:p>
        </w:tc>
        <w:tc>
          <w:tcPr>
            <w:tcW w:w="1563" w:type="dxa"/>
            <w:vAlign w:val="center"/>
          </w:tcPr>
          <w:p w14:paraId="4CB6A7B6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  <w:p w14:paraId="164CCC9C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3,0)</w:t>
            </w:r>
          </w:p>
        </w:tc>
        <w:tc>
          <w:tcPr>
            <w:tcW w:w="1846" w:type="dxa"/>
            <w:vAlign w:val="center"/>
          </w:tcPr>
          <w:p w14:paraId="1B5227D5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  <w:p w14:paraId="39CEE1D5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4,0)</w:t>
            </w:r>
          </w:p>
        </w:tc>
        <w:tc>
          <w:tcPr>
            <w:tcW w:w="1556" w:type="dxa"/>
            <w:vAlign w:val="center"/>
          </w:tcPr>
          <w:p w14:paraId="50BA7ED8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  <w:p w14:paraId="1DA115D6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4,0)</w:t>
            </w:r>
          </w:p>
        </w:tc>
        <w:tc>
          <w:tcPr>
            <w:tcW w:w="1756" w:type="dxa"/>
            <w:vAlign w:val="center"/>
          </w:tcPr>
          <w:p w14:paraId="47CF85C3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  <w:p w14:paraId="7F4B6D91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3,0)</w:t>
            </w:r>
          </w:p>
        </w:tc>
      </w:tr>
      <w:tr w:rsidR="00F03522" w:rsidRPr="00B166C4" w14:paraId="3C4F3881" w14:textId="77777777" w:rsidTr="00CF7312">
        <w:trPr>
          <w:trHeight w:val="85"/>
        </w:trPr>
        <w:tc>
          <w:tcPr>
            <w:tcW w:w="13658" w:type="dxa"/>
            <w:gridSpan w:val="8"/>
            <w:vAlign w:val="center"/>
          </w:tcPr>
          <w:p w14:paraId="11BDE036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5C0">
              <w:rPr>
                <w:rFonts w:ascii="Times New Roman" w:eastAsia="Times New Roman" w:hAnsi="Times New Roman" w:cs="Times New Roman"/>
                <w:sz w:val="24"/>
                <w:szCs w:val="24"/>
              </w:rPr>
              <w:t>Odmiany /klony wzorcowe</w:t>
            </w:r>
          </w:p>
        </w:tc>
      </w:tr>
      <w:tr w:rsidR="00CF7312" w:rsidRPr="00B166C4" w14:paraId="1D5641D1" w14:textId="77777777" w:rsidTr="00CF7312">
        <w:trPr>
          <w:trHeight w:val="620"/>
        </w:trPr>
        <w:tc>
          <w:tcPr>
            <w:tcW w:w="3072" w:type="dxa"/>
            <w:vAlign w:val="center"/>
          </w:tcPr>
          <w:p w14:paraId="4637923E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Odmiany/klony ziemniaka posiadające gen </w:t>
            </w:r>
            <w:r w:rsidRPr="00B16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R2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vAlign w:val="center"/>
          </w:tcPr>
          <w:p w14:paraId="5CF22525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2" w:type="dxa"/>
            <w:vAlign w:val="center"/>
          </w:tcPr>
          <w:p w14:paraId="5087E75D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8,9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(8,0 - 9,0)</w:t>
            </w:r>
          </w:p>
        </w:tc>
        <w:tc>
          <w:tcPr>
            <w:tcW w:w="1697" w:type="dxa"/>
            <w:vAlign w:val="center"/>
          </w:tcPr>
          <w:p w14:paraId="08C3BC58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2,8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(1,0 - 7,0)</w:t>
            </w:r>
          </w:p>
        </w:tc>
        <w:tc>
          <w:tcPr>
            <w:tcW w:w="1563" w:type="dxa"/>
            <w:vAlign w:val="center"/>
          </w:tcPr>
          <w:p w14:paraId="581D427A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  <w:p w14:paraId="758C193C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1,4)</w:t>
            </w:r>
          </w:p>
        </w:tc>
        <w:tc>
          <w:tcPr>
            <w:tcW w:w="1846" w:type="dxa"/>
            <w:vAlign w:val="center"/>
          </w:tcPr>
          <w:p w14:paraId="1AB1079D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  <w:p w14:paraId="147DCC68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5,0)</w:t>
            </w:r>
          </w:p>
        </w:tc>
        <w:tc>
          <w:tcPr>
            <w:tcW w:w="1556" w:type="dxa"/>
            <w:vAlign w:val="center"/>
          </w:tcPr>
          <w:p w14:paraId="3917785D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9,0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(9,0 - 9,0)</w:t>
            </w:r>
          </w:p>
        </w:tc>
        <w:tc>
          <w:tcPr>
            <w:tcW w:w="1756" w:type="dxa"/>
            <w:vAlign w:val="center"/>
          </w:tcPr>
          <w:p w14:paraId="547165AB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3,4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(1,0 - 6,0)</w:t>
            </w:r>
          </w:p>
        </w:tc>
      </w:tr>
      <w:tr w:rsidR="00CF7312" w:rsidRPr="00B166C4" w14:paraId="21EE2802" w14:textId="77777777" w:rsidTr="00CF7312">
        <w:trPr>
          <w:trHeight w:val="601"/>
        </w:trPr>
        <w:tc>
          <w:tcPr>
            <w:tcW w:w="3072" w:type="dxa"/>
            <w:vAlign w:val="center"/>
          </w:tcPr>
          <w:p w14:paraId="1127A999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Odmiany/klony ziemniaka posiadające gen </w:t>
            </w:r>
            <w:r w:rsidRPr="00B16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Rpi-phu1</w:t>
            </w:r>
          </w:p>
        </w:tc>
        <w:tc>
          <w:tcPr>
            <w:tcW w:w="456" w:type="dxa"/>
            <w:vAlign w:val="center"/>
          </w:tcPr>
          <w:p w14:paraId="39A20EAD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2" w:type="dxa"/>
            <w:vAlign w:val="center"/>
          </w:tcPr>
          <w:p w14:paraId="1919D040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  <w:p w14:paraId="0E56F315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4,0)</w:t>
            </w:r>
          </w:p>
        </w:tc>
        <w:tc>
          <w:tcPr>
            <w:tcW w:w="1697" w:type="dxa"/>
            <w:vAlign w:val="center"/>
          </w:tcPr>
          <w:p w14:paraId="38B81936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  <w:p w14:paraId="09AC0962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6,0)</w:t>
            </w:r>
          </w:p>
        </w:tc>
        <w:tc>
          <w:tcPr>
            <w:tcW w:w="1563" w:type="dxa"/>
            <w:vAlign w:val="center"/>
          </w:tcPr>
          <w:p w14:paraId="27F0A322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8,1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(7,0 - 9,0)</w:t>
            </w:r>
          </w:p>
        </w:tc>
        <w:tc>
          <w:tcPr>
            <w:tcW w:w="1846" w:type="dxa"/>
            <w:vAlign w:val="center"/>
          </w:tcPr>
          <w:p w14:paraId="55AF2179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1,5 </w:t>
            </w: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(1,0 - 4,0)</w:t>
            </w:r>
          </w:p>
        </w:tc>
        <w:tc>
          <w:tcPr>
            <w:tcW w:w="1556" w:type="dxa"/>
            <w:vAlign w:val="center"/>
          </w:tcPr>
          <w:p w14:paraId="3AA3FBCB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  <w:p w14:paraId="3FFF769C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(8,0 - 9,0)</w:t>
            </w:r>
          </w:p>
        </w:tc>
        <w:tc>
          <w:tcPr>
            <w:tcW w:w="1756" w:type="dxa"/>
            <w:vAlign w:val="center"/>
          </w:tcPr>
          <w:p w14:paraId="46760CAC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  <w:p w14:paraId="39D0FFB2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(1,0 - 9,0)</w:t>
            </w:r>
          </w:p>
        </w:tc>
      </w:tr>
      <w:tr w:rsidR="00CF7312" w:rsidRPr="00B166C4" w14:paraId="2EECEB2B" w14:textId="77777777" w:rsidTr="00CF7312">
        <w:trPr>
          <w:trHeight w:val="620"/>
        </w:trPr>
        <w:tc>
          <w:tcPr>
            <w:tcW w:w="3072" w:type="dxa"/>
            <w:vAlign w:val="center"/>
          </w:tcPr>
          <w:p w14:paraId="48818E1F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Odmiany/klony ziemniaka posiadające inne źródła odporności</w:t>
            </w:r>
          </w:p>
        </w:tc>
        <w:tc>
          <w:tcPr>
            <w:tcW w:w="456" w:type="dxa"/>
            <w:vAlign w:val="center"/>
          </w:tcPr>
          <w:p w14:paraId="2D361A59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2" w:type="dxa"/>
            <w:vAlign w:val="center"/>
          </w:tcPr>
          <w:p w14:paraId="0F9D8F11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  <w:p w14:paraId="2A8644A3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(7,0 – 9,0)</w:t>
            </w:r>
          </w:p>
        </w:tc>
        <w:tc>
          <w:tcPr>
            <w:tcW w:w="1697" w:type="dxa"/>
            <w:vAlign w:val="center"/>
          </w:tcPr>
          <w:p w14:paraId="7C03E34C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4,9</w:t>
            </w:r>
          </w:p>
          <w:p w14:paraId="3C33E2C1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9,0)</w:t>
            </w:r>
          </w:p>
        </w:tc>
        <w:tc>
          <w:tcPr>
            <w:tcW w:w="1563" w:type="dxa"/>
            <w:vAlign w:val="center"/>
          </w:tcPr>
          <w:p w14:paraId="2D8EE19A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8,3</w:t>
            </w:r>
          </w:p>
          <w:p w14:paraId="5D71A277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(5,0 – 9,0)</w:t>
            </w:r>
          </w:p>
        </w:tc>
        <w:tc>
          <w:tcPr>
            <w:tcW w:w="1846" w:type="dxa"/>
            <w:vAlign w:val="center"/>
          </w:tcPr>
          <w:p w14:paraId="6B72A10B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  <w:p w14:paraId="27991FD4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9,0)</w:t>
            </w:r>
          </w:p>
        </w:tc>
        <w:tc>
          <w:tcPr>
            <w:tcW w:w="1556" w:type="dxa"/>
            <w:vAlign w:val="center"/>
          </w:tcPr>
          <w:p w14:paraId="3866D32B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  <w:p w14:paraId="5BBFF994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(7,0 – 9,0)</w:t>
            </w:r>
          </w:p>
        </w:tc>
        <w:tc>
          <w:tcPr>
            <w:tcW w:w="1756" w:type="dxa"/>
            <w:vAlign w:val="center"/>
          </w:tcPr>
          <w:p w14:paraId="6ED67E40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4,9</w:t>
            </w:r>
          </w:p>
          <w:p w14:paraId="35B65523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9,0)</w:t>
            </w:r>
          </w:p>
        </w:tc>
      </w:tr>
      <w:tr w:rsidR="00CF7312" w:rsidRPr="00B166C4" w14:paraId="4DC2565E" w14:textId="77777777" w:rsidTr="00CF7312">
        <w:trPr>
          <w:trHeight w:val="507"/>
        </w:trPr>
        <w:tc>
          <w:tcPr>
            <w:tcW w:w="3072" w:type="dxa"/>
            <w:vAlign w:val="center"/>
          </w:tcPr>
          <w:p w14:paraId="5206A716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Wzorcowa odmiana podatna</w:t>
            </w:r>
          </w:p>
        </w:tc>
        <w:tc>
          <w:tcPr>
            <w:tcW w:w="456" w:type="dxa"/>
            <w:vAlign w:val="center"/>
          </w:tcPr>
          <w:p w14:paraId="6444E85B" w14:textId="77777777" w:rsidR="00F03522" w:rsidRPr="00B166C4" w:rsidRDefault="00F03522" w:rsidP="00186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vAlign w:val="center"/>
          </w:tcPr>
          <w:p w14:paraId="4292E471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  <w:p w14:paraId="1852A6C8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1,0)</w:t>
            </w:r>
          </w:p>
        </w:tc>
        <w:tc>
          <w:tcPr>
            <w:tcW w:w="1697" w:type="dxa"/>
            <w:vAlign w:val="center"/>
          </w:tcPr>
          <w:p w14:paraId="35D5176E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  <w:p w14:paraId="4AF0A975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1,0)</w:t>
            </w:r>
          </w:p>
        </w:tc>
        <w:tc>
          <w:tcPr>
            <w:tcW w:w="1563" w:type="dxa"/>
            <w:vAlign w:val="center"/>
          </w:tcPr>
          <w:p w14:paraId="0DA1C6D2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  <w:p w14:paraId="12552D8D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1,0)</w:t>
            </w:r>
          </w:p>
        </w:tc>
        <w:tc>
          <w:tcPr>
            <w:tcW w:w="1846" w:type="dxa"/>
            <w:vAlign w:val="center"/>
          </w:tcPr>
          <w:p w14:paraId="68C123BB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  <w:p w14:paraId="5484AEE6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1,0)</w:t>
            </w:r>
          </w:p>
        </w:tc>
        <w:tc>
          <w:tcPr>
            <w:tcW w:w="1556" w:type="dxa"/>
            <w:vAlign w:val="center"/>
          </w:tcPr>
          <w:p w14:paraId="013691F6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  <w:p w14:paraId="258A4D21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1,0)</w:t>
            </w:r>
          </w:p>
        </w:tc>
        <w:tc>
          <w:tcPr>
            <w:tcW w:w="1756" w:type="dxa"/>
            <w:vAlign w:val="center"/>
          </w:tcPr>
          <w:p w14:paraId="45BDBEC2" w14:textId="77777777" w:rsidR="00F03522" w:rsidRPr="00B166C4" w:rsidRDefault="00F03522" w:rsidP="00186B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  <w:p w14:paraId="1B4C00AB" w14:textId="77777777" w:rsidR="00F03522" w:rsidRPr="00B166C4" w:rsidRDefault="00F03522" w:rsidP="001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6C4">
              <w:rPr>
                <w:rFonts w:ascii="Times New Roman" w:eastAsia="Times New Roman" w:hAnsi="Times New Roman" w:cs="Times New Roman"/>
                <w:sz w:val="24"/>
                <w:szCs w:val="24"/>
              </w:rPr>
              <w:t>(1,0 – 1,0)</w:t>
            </w:r>
          </w:p>
        </w:tc>
      </w:tr>
    </w:tbl>
    <w:p w14:paraId="68BDC2CD" w14:textId="62D8B7A7" w:rsidR="0031221A" w:rsidRDefault="0031221A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2F0A74AF" w14:textId="3F2B3072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76EE5B34" w14:textId="312DD945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46F4FDD0" w14:textId="3FB9F4EC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5BF5CBD6" w14:textId="7F99C33B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48E39D41" w14:textId="5F1492F7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3356EB18" w14:textId="2885B7A2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2CE2995F" w14:textId="0C228AFC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243AA53D" w14:textId="78E1D7C5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0B1F8CC4" w14:textId="5467F9C4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33E5C7BE" w14:textId="112CA150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78353301" w14:textId="2BF2AF5E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183E6252" w14:textId="2C4EADF8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6174D630" w14:textId="5A49DA22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5E423D5D" w14:textId="2E391205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5E751F9C" w14:textId="4E4A7CB0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1A9E3DB0" w14:textId="43B142EF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026194EF" w14:textId="749B3A96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02237B51" w14:textId="263E8F58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490DF04C" w14:textId="36C86F79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426942F5" w14:textId="5B3A8E37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706EAC51" w14:textId="60D5A58C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7F3CCB17" w14:textId="5A482C63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1DDBB5B2" w14:textId="10D63E71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06262130" w14:textId="7FD3E163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7E7A8095" w14:textId="3CA3CA71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729A23B2" w14:textId="1E584AEB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3C3ED889" w14:textId="5205DE54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462F1F32" w14:textId="18CCA379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7DA8186B" w14:textId="34BDBB4E" w:rsidR="00F03522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6DC771AE" w14:textId="77777777" w:rsidR="00F03522" w:rsidRPr="00194533" w:rsidRDefault="00F03522" w:rsidP="00C7160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7FB2B2AB" w14:textId="77777777" w:rsidR="00F03522" w:rsidRDefault="00F03522" w:rsidP="00F70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6111F4" w14:textId="77777777" w:rsidR="00F03522" w:rsidRDefault="00F03522" w:rsidP="00F70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F03522" w:rsidSect="00F03522">
          <w:pgSz w:w="16838" w:h="11906" w:orient="landscape" w:code="9"/>
          <w:pgMar w:top="1418" w:right="851" w:bottom="1418" w:left="851" w:header="709" w:footer="709" w:gutter="0"/>
          <w:cols w:space="708"/>
          <w:docGrid w:linePitch="360"/>
        </w:sectPr>
      </w:pPr>
    </w:p>
    <w:p w14:paraId="1CF9ED59" w14:textId="45A25564" w:rsidR="00EB5441" w:rsidRPr="00A5526E" w:rsidRDefault="00EB5441" w:rsidP="00762407">
      <w:pPr>
        <w:spacing w:after="1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A5526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Dyskusja </w:t>
      </w:r>
    </w:p>
    <w:p w14:paraId="25D8AF6A" w14:textId="0ADC146F" w:rsidR="003A2FD8" w:rsidRDefault="007A552E" w:rsidP="00940FDC">
      <w:pPr>
        <w:spacing w:after="0"/>
        <w:jc w:val="both"/>
        <w:rPr>
          <w:rFonts w:ascii="Times New Roman" w:eastAsia="Times New Roman" w:hAnsi="Times New Roman" w:cs="Times New Roman"/>
          <w:i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9E6F912" wp14:editId="65DFD35E">
            <wp:simplePos x="0" y="0"/>
            <wp:positionH relativeFrom="column">
              <wp:posOffset>1430655</wp:posOffset>
            </wp:positionH>
            <wp:positionV relativeFrom="paragraph">
              <wp:posOffset>1957705</wp:posOffset>
            </wp:positionV>
            <wp:extent cx="1374140" cy="187071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2BB237F8" wp14:editId="7F5D8A4E">
            <wp:simplePos x="0" y="0"/>
            <wp:positionH relativeFrom="column">
              <wp:posOffset>-225743</wp:posOffset>
            </wp:positionH>
            <wp:positionV relativeFrom="paragraph">
              <wp:posOffset>2189163</wp:posOffset>
            </wp:positionV>
            <wp:extent cx="1872000" cy="1404000"/>
            <wp:effectExtent l="5397" t="0" r="318" b="317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3A9">
        <w:rPr>
          <w:rFonts w:ascii="Times New Roman" w:eastAsia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6A8E7A72" wp14:editId="360F6FEC">
                <wp:simplePos x="0" y="0"/>
                <wp:positionH relativeFrom="column">
                  <wp:posOffset>2540</wp:posOffset>
                </wp:positionH>
                <wp:positionV relativeFrom="paragraph">
                  <wp:posOffset>3880801</wp:posOffset>
                </wp:positionV>
                <wp:extent cx="2776855" cy="695325"/>
                <wp:effectExtent l="0" t="0" r="4445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EB9A8" w14:textId="51A09C6D" w:rsidR="006E33A9" w:rsidRPr="002077BC" w:rsidRDefault="006E33A9" w:rsidP="006E33A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110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Fot. 2. </w:t>
                            </w:r>
                            <w:r w:rsidRPr="002077B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A) niewielka plama nekrotyczna powstała w wyniki reakcji HR po inokulacji kompatybilnym izolatem </w:t>
                            </w:r>
                            <w:r w:rsidRPr="002077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P. infestans</w:t>
                            </w:r>
                            <w:r w:rsidRPr="002077B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; B) objawy porażenia </w:t>
                            </w:r>
                            <w:r w:rsidR="001256E0" w:rsidRPr="002077B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2077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P. infestans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E7A72" id="Pole tekstowe 2" o:spid="_x0000_s1027" type="#_x0000_t202" style="position:absolute;left:0;text-align:left;margin-left:.2pt;margin-top:305.55pt;width:218.65pt;height:54.7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" stroked="f">
                <v:textbox>
                  <w:txbxContent>
                    <w:p w14:paraId="741EB9A8" w14:textId="51A09C6D" w:rsidR="006E33A9" w:rsidRPr="002077BC" w:rsidRDefault="006E33A9" w:rsidP="006E33A9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110E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Fot. 2. </w:t>
                      </w:r>
                      <w:r w:rsidRPr="002077B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A) niewielka plama nekrotyczna powstała w wyniki reakcji HR po inokulacji kompatybilnym izolatem </w:t>
                      </w:r>
                      <w:r w:rsidRPr="002077BC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P. infestans</w:t>
                      </w:r>
                      <w:r w:rsidRPr="002077B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; B) objawy porażenia </w:t>
                      </w:r>
                      <w:r w:rsidR="001256E0" w:rsidRPr="002077B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br/>
                      </w:r>
                      <w:r w:rsidRPr="002077BC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P. infestans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96F" w:rsidRPr="00A5526E">
        <w:rPr>
          <w:rFonts w:ascii="Times New Roman" w:eastAsia="Times New Roman" w:hAnsi="Times New Roman" w:cs="Times New Roman"/>
          <w:iCs/>
          <w:sz w:val="24"/>
          <w:szCs w:val="24"/>
        </w:rPr>
        <w:t>Wyniki fenotypowej ocen</w:t>
      </w:r>
      <w:r w:rsidR="00A5526E" w:rsidRPr="00A5526E">
        <w:rPr>
          <w:rFonts w:ascii="Times New Roman" w:eastAsia="Times New Roman" w:hAnsi="Times New Roman" w:cs="Times New Roman"/>
          <w:iCs/>
          <w:sz w:val="24"/>
          <w:szCs w:val="24"/>
        </w:rPr>
        <w:t>y</w:t>
      </w:r>
      <w:r w:rsidR="00F8496F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 odporności nadziemnej części roślin w</w:t>
      </w:r>
      <w:r w:rsidR="00011BC7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 te</w:t>
      </w:r>
      <w:r w:rsidR="00F8496F" w:rsidRPr="00A5526E">
        <w:rPr>
          <w:rFonts w:ascii="Times New Roman" w:eastAsia="Times New Roman" w:hAnsi="Times New Roman" w:cs="Times New Roman"/>
          <w:iCs/>
          <w:sz w:val="24"/>
          <w:szCs w:val="24"/>
        </w:rPr>
        <w:t>ście</w:t>
      </w:r>
      <w:r w:rsidR="00011BC7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 listkow</w:t>
      </w:r>
      <w:r w:rsidR="00F8496F" w:rsidRPr="00A5526E">
        <w:rPr>
          <w:rFonts w:ascii="Times New Roman" w:eastAsia="Times New Roman" w:hAnsi="Times New Roman" w:cs="Times New Roman"/>
          <w:iCs/>
          <w:sz w:val="24"/>
          <w:szCs w:val="24"/>
        </w:rPr>
        <w:t>ym</w:t>
      </w:r>
      <w:r w:rsidR="00011BC7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 w pełni potwierdziły </w:t>
      </w:r>
      <w:r w:rsidR="00F8496F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nasze wcześniejsze obserwacje. </w:t>
      </w:r>
      <w:r w:rsidR="002251A7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W przeprowadzonych testach listkowych wszystkie badane formy ziemniaka zareagowały zgodnie z oczekiwaniami. Klony/odmiany ziemniaka posiadające gen </w:t>
      </w:r>
      <w:r w:rsidR="002251A7" w:rsidRPr="00A5526E">
        <w:rPr>
          <w:rFonts w:ascii="Times New Roman" w:eastAsia="Times New Roman" w:hAnsi="Times New Roman" w:cs="Times New Roman"/>
          <w:i/>
          <w:sz w:val="24"/>
          <w:szCs w:val="24"/>
        </w:rPr>
        <w:t xml:space="preserve">R2/R2-like </w:t>
      </w:r>
      <w:r w:rsidR="002251A7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i/lub </w:t>
      </w:r>
      <w:r w:rsidR="002251A7" w:rsidRPr="00A5526E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2251A7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 po inokulacji </w:t>
      </w:r>
      <w:r w:rsidR="00F81360" w:rsidRPr="00A5526E">
        <w:rPr>
          <w:rFonts w:ascii="Times New Roman" w:eastAsia="Times New Roman" w:hAnsi="Times New Roman" w:cs="Times New Roman"/>
          <w:iCs/>
          <w:sz w:val="24"/>
          <w:szCs w:val="24"/>
        </w:rPr>
        <w:t>a</w:t>
      </w:r>
      <w:r w:rsidR="002251A7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wirulentnym izolatem </w:t>
      </w:r>
      <w:r w:rsidR="002251A7" w:rsidRPr="00A5526E">
        <w:rPr>
          <w:rFonts w:ascii="Times New Roman" w:eastAsia="Times New Roman" w:hAnsi="Times New Roman" w:cs="Times New Roman"/>
          <w:i/>
          <w:sz w:val="24"/>
          <w:szCs w:val="24"/>
        </w:rPr>
        <w:t>P. infestans</w:t>
      </w:r>
      <w:r w:rsidR="002251A7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 wykazują pełną odporność (oceny w zakresie 7,0 – 9,0, w skali 1-9), a objawy (o ile są widoczne gołym okiem) ograniczają się jedynie do powstawania niewielkiej plamy nekrotycznej o średnicy 2-3 mm</w:t>
      </w:r>
      <w:r w:rsidR="00394CA5">
        <w:rPr>
          <w:rFonts w:ascii="Times New Roman" w:eastAsia="Times New Roman" w:hAnsi="Times New Roman" w:cs="Times New Roman"/>
          <w:iCs/>
          <w:sz w:val="24"/>
          <w:szCs w:val="24"/>
        </w:rPr>
        <w:t xml:space="preserve"> (Fot. 2 A)</w:t>
      </w:r>
      <w:r w:rsidR="002251A7" w:rsidRPr="00A5526E">
        <w:rPr>
          <w:rFonts w:ascii="Times New Roman" w:eastAsia="Times New Roman" w:hAnsi="Times New Roman" w:cs="Times New Roman"/>
          <w:iCs/>
          <w:sz w:val="24"/>
          <w:szCs w:val="24"/>
        </w:rPr>
        <w:t>. Natomiast po inokulacji izolatem wirulentnym patogen swobodnie rozprzestrzenia się kolonizując tkankę gospodarza (</w:t>
      </w:r>
      <w:r w:rsidR="00394CA5">
        <w:rPr>
          <w:rFonts w:ascii="Times New Roman" w:eastAsia="Times New Roman" w:hAnsi="Times New Roman" w:cs="Times New Roman"/>
          <w:iCs/>
          <w:sz w:val="24"/>
          <w:szCs w:val="24"/>
        </w:rPr>
        <w:t>Fot. 2 B</w:t>
      </w:r>
      <w:r w:rsidR="002251A7" w:rsidRPr="00A5526E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  <w:r w:rsidR="00E76422" w:rsidRPr="00A5526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A499A" w:rsidRPr="00A5526E">
        <w:rPr>
          <w:rFonts w:ascii="Times New Roman" w:eastAsia="Times New Roman" w:hAnsi="Times New Roman" w:cs="Times New Roman"/>
          <w:iCs/>
          <w:sz w:val="24"/>
          <w:szCs w:val="24"/>
        </w:rPr>
        <w:t>Nasze o</w:t>
      </w:r>
      <w:r w:rsidR="007B669B" w:rsidRPr="00A5526E">
        <w:rPr>
          <w:rFonts w:ascii="Times New Roman" w:eastAsia="Times New Roman" w:hAnsi="Times New Roman" w:cs="Times New Roman"/>
          <w:iCs/>
          <w:sz w:val="24"/>
          <w:szCs w:val="24"/>
        </w:rPr>
        <w:t>bserwacje</w:t>
      </w:r>
      <w:r w:rsidR="002251A7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B669B" w:rsidRPr="00A5526E">
        <w:rPr>
          <w:rFonts w:ascii="Times New Roman" w:eastAsia="Times New Roman" w:hAnsi="Times New Roman" w:cs="Times New Roman"/>
          <w:iCs/>
          <w:sz w:val="24"/>
          <w:szCs w:val="24"/>
        </w:rPr>
        <w:t>są w zgodzie</w:t>
      </w:r>
      <w:r w:rsidR="002251A7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 z</w:t>
      </w:r>
      <w:r w:rsidR="007B669B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 hipotezą, że</w:t>
      </w:r>
      <w:r w:rsidR="007B669B" w:rsidRPr="00A5526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B669B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w przypadku kompatybilnej reakcji odpornościowej, czyli gdy produkty tych genów R wchodzą w pośrednią lub bezpośrednią reakcję z produktami odpowiednich genów wirulencji patogena, następuje uruchomienie szybkiej reakcji nadwrażliwości (HR – </w:t>
      </w:r>
      <w:proofErr w:type="spellStart"/>
      <w:r w:rsidR="007B669B" w:rsidRPr="000D22BF">
        <w:rPr>
          <w:rFonts w:ascii="Times New Roman" w:eastAsia="Times New Roman" w:hAnsi="Times New Roman" w:cs="Times New Roman"/>
          <w:iCs/>
          <w:sz w:val="24"/>
          <w:szCs w:val="24"/>
        </w:rPr>
        <w:t>hypersensitivity</w:t>
      </w:r>
      <w:proofErr w:type="spellEnd"/>
      <w:r w:rsidR="007B669B" w:rsidRPr="000D22B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7B669B" w:rsidRPr="000D22BF">
        <w:rPr>
          <w:rFonts w:ascii="Times New Roman" w:eastAsia="Times New Roman" w:hAnsi="Times New Roman" w:cs="Times New Roman"/>
          <w:iCs/>
          <w:sz w:val="24"/>
          <w:szCs w:val="24"/>
        </w:rPr>
        <w:t>re</w:t>
      </w:r>
      <w:r w:rsidR="00F75A44" w:rsidRPr="000D22BF">
        <w:rPr>
          <w:rFonts w:ascii="Times New Roman" w:eastAsia="Times New Roman" w:hAnsi="Times New Roman" w:cs="Times New Roman"/>
          <w:iCs/>
          <w:sz w:val="24"/>
          <w:szCs w:val="24"/>
        </w:rPr>
        <w:t>sponse</w:t>
      </w:r>
      <w:proofErr w:type="spellEnd"/>
      <w:r w:rsidR="007B669B" w:rsidRPr="00A5526E">
        <w:rPr>
          <w:rFonts w:ascii="Times New Roman" w:eastAsia="Times New Roman" w:hAnsi="Times New Roman" w:cs="Times New Roman"/>
          <w:iCs/>
          <w:sz w:val="24"/>
          <w:szCs w:val="24"/>
        </w:rPr>
        <w:t>), zlokalizowanie oraz zatrzymanie rozprzestrzeniania się patogena w obrębie niewielkiej liczby komórek gospodarza</w:t>
      </w:r>
      <w:r w:rsidR="003A2FD8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. Natomiast po inokulacji izolatami wirulentnymi, czyli takimi u których brak jest kompatybilnego genu awirulencji, nie następuje szybka reakcja HR, a patogen </w:t>
      </w:r>
      <w:r w:rsidR="002251A7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może </w:t>
      </w:r>
      <w:r w:rsidR="003A2FD8" w:rsidRPr="00A5526E">
        <w:rPr>
          <w:rFonts w:ascii="Times New Roman" w:eastAsia="Times New Roman" w:hAnsi="Times New Roman" w:cs="Times New Roman"/>
          <w:iCs/>
          <w:sz w:val="24"/>
          <w:szCs w:val="24"/>
        </w:rPr>
        <w:t>swobodnie</w:t>
      </w:r>
      <w:r w:rsidR="002251A7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 się</w:t>
      </w:r>
      <w:r w:rsidR="003A2FD8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 rozprzestrzenia</w:t>
      </w:r>
      <w:r w:rsidR="002251A7" w:rsidRPr="00A5526E">
        <w:rPr>
          <w:rFonts w:ascii="Times New Roman" w:eastAsia="Times New Roman" w:hAnsi="Times New Roman" w:cs="Times New Roman"/>
          <w:iCs/>
          <w:sz w:val="24"/>
          <w:szCs w:val="24"/>
        </w:rPr>
        <w:t>ć</w:t>
      </w:r>
      <w:r w:rsidR="003A2FD8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B669B" w:rsidRPr="00A5526E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r w:rsidR="00E50809" w:rsidRPr="00E50809">
        <w:rPr>
          <w:rFonts w:ascii="Times New Roman" w:eastAsia="Times New Roman" w:hAnsi="Times New Roman" w:cs="Times New Roman"/>
          <w:iCs/>
          <w:sz w:val="24"/>
          <w:szCs w:val="24"/>
        </w:rPr>
        <w:t xml:space="preserve">Jones i </w:t>
      </w:r>
      <w:proofErr w:type="spellStart"/>
      <w:r w:rsidR="00E50809" w:rsidRPr="00E50809">
        <w:rPr>
          <w:rFonts w:ascii="Times New Roman" w:eastAsia="Times New Roman" w:hAnsi="Times New Roman" w:cs="Times New Roman"/>
          <w:iCs/>
          <w:sz w:val="24"/>
          <w:szCs w:val="24"/>
        </w:rPr>
        <w:t>Dangal</w:t>
      </w:r>
      <w:proofErr w:type="spellEnd"/>
      <w:r w:rsidR="00E50809" w:rsidRPr="00E50809">
        <w:rPr>
          <w:rFonts w:ascii="Times New Roman" w:eastAsia="Times New Roman" w:hAnsi="Times New Roman" w:cs="Times New Roman"/>
          <w:iCs/>
          <w:sz w:val="24"/>
          <w:szCs w:val="24"/>
        </w:rPr>
        <w:t xml:space="preserve"> 2006, Chen i in</w:t>
      </w:r>
      <w:r w:rsidR="002110E3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E50809" w:rsidRPr="00E50809">
        <w:rPr>
          <w:rFonts w:ascii="Times New Roman" w:eastAsia="Times New Roman" w:hAnsi="Times New Roman" w:cs="Times New Roman"/>
          <w:iCs/>
          <w:sz w:val="24"/>
          <w:szCs w:val="24"/>
        </w:rPr>
        <w:t xml:space="preserve"> 2012</w:t>
      </w:r>
      <w:r w:rsidR="007B669B" w:rsidRPr="00A5526E">
        <w:rPr>
          <w:rFonts w:ascii="Times New Roman" w:eastAsia="Times New Roman" w:hAnsi="Times New Roman" w:cs="Times New Roman"/>
          <w:iCs/>
          <w:sz w:val="24"/>
          <w:szCs w:val="24"/>
        </w:rPr>
        <w:t xml:space="preserve">). </w:t>
      </w:r>
    </w:p>
    <w:p w14:paraId="63A8BBF1" w14:textId="2F35BFF2" w:rsidR="00AB7A12" w:rsidRDefault="005A499A" w:rsidP="002D16D8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Odporność bulw ziemniaka na </w:t>
      </w:r>
      <w:r w:rsidRPr="007C68D9">
        <w:rPr>
          <w:rFonts w:ascii="Times New Roman" w:eastAsia="Times New Roman" w:hAnsi="Times New Roman" w:cs="Times New Roman"/>
          <w:i/>
          <w:sz w:val="24"/>
          <w:szCs w:val="24"/>
        </w:rPr>
        <w:t xml:space="preserve">P. infestans </w:t>
      </w: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jest bardziej skomplikowana. Z </w:t>
      </w:r>
      <w:r w:rsidR="00A83D1D" w:rsidRPr="007C68D9">
        <w:rPr>
          <w:rFonts w:ascii="Times New Roman" w:eastAsia="Times New Roman" w:hAnsi="Times New Roman" w:cs="Times New Roman"/>
          <w:iCs/>
          <w:sz w:val="24"/>
          <w:szCs w:val="24"/>
        </w:rPr>
        <w:t>rezultatów</w:t>
      </w: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badań innych autorów oraz z badań prowadzonych od lat w IHAR-PIB Oddział w Młochowie wynika, że </w:t>
      </w:r>
      <w:r w:rsidR="00E7642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niektóre </w:t>
      </w:r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geny R warunkujące całkowitą odporność naci na infekcje </w:t>
      </w:r>
      <w:r w:rsidR="00AB7A12" w:rsidRPr="007C68D9">
        <w:rPr>
          <w:rFonts w:ascii="Times New Roman" w:eastAsia="Times New Roman" w:hAnsi="Times New Roman" w:cs="Times New Roman"/>
          <w:i/>
          <w:sz w:val="24"/>
          <w:szCs w:val="24"/>
        </w:rPr>
        <w:t>P. infestans</w:t>
      </w:r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, nie spełniają takiej funkcji w bulwach. Dla przykładu, geny </w:t>
      </w:r>
      <w:r w:rsidR="00AB7A12" w:rsidRPr="007C68D9">
        <w:rPr>
          <w:rFonts w:ascii="Times New Roman" w:eastAsia="Times New Roman" w:hAnsi="Times New Roman" w:cs="Times New Roman"/>
          <w:i/>
          <w:sz w:val="24"/>
          <w:szCs w:val="24"/>
        </w:rPr>
        <w:t>R1, Rpi-phu1, Rpi-ber1</w:t>
      </w:r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warunkują efektywną ochronę zarówno naci jak i bulw przed infekcjami kompatybilnymi izolatami </w:t>
      </w:r>
      <w:r w:rsidR="00AB7A12" w:rsidRPr="007C68D9">
        <w:rPr>
          <w:rFonts w:ascii="Times New Roman" w:eastAsia="Times New Roman" w:hAnsi="Times New Roman" w:cs="Times New Roman"/>
          <w:i/>
          <w:sz w:val="24"/>
          <w:szCs w:val="24"/>
        </w:rPr>
        <w:t>P. infestans</w:t>
      </w:r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, natomiast efektywność genów </w:t>
      </w:r>
      <w:r w:rsidR="00AB7A12" w:rsidRPr="007C68D9">
        <w:rPr>
          <w:rFonts w:ascii="Times New Roman" w:eastAsia="Times New Roman" w:hAnsi="Times New Roman" w:cs="Times New Roman"/>
          <w:i/>
          <w:sz w:val="24"/>
          <w:szCs w:val="24"/>
        </w:rPr>
        <w:t>R2, R3a, R4,</w:t>
      </w:r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oraz </w:t>
      </w:r>
      <w:proofErr w:type="spellStart"/>
      <w:r w:rsidR="00AB7A12" w:rsidRPr="007C68D9">
        <w:rPr>
          <w:rFonts w:ascii="Times New Roman" w:eastAsia="Times New Roman" w:hAnsi="Times New Roman" w:cs="Times New Roman"/>
          <w:i/>
          <w:sz w:val="24"/>
          <w:szCs w:val="24"/>
        </w:rPr>
        <w:t>Rpi-abpt</w:t>
      </w:r>
      <w:proofErr w:type="spellEnd"/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ogranicza się tylko do nadziemnej części roślin (</w:t>
      </w:r>
      <w:proofErr w:type="spellStart"/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>Roer</w:t>
      </w:r>
      <w:proofErr w:type="spellEnd"/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i </w:t>
      </w:r>
      <w:proofErr w:type="spellStart"/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>Toxopeus</w:t>
      </w:r>
      <w:proofErr w:type="spellEnd"/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, 1961; Śliwka i in., 2006; </w:t>
      </w:r>
      <w:proofErr w:type="spellStart"/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>Mayton</w:t>
      </w:r>
      <w:proofErr w:type="spellEnd"/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i inni 2011, Park i inni 2005</w:t>
      </w:r>
      <w:r w:rsidR="00E50809">
        <w:rPr>
          <w:rFonts w:ascii="Times New Roman" w:eastAsia="Times New Roman" w:hAnsi="Times New Roman" w:cs="Times New Roman"/>
          <w:iCs/>
          <w:sz w:val="24"/>
          <w:szCs w:val="24"/>
        </w:rPr>
        <w:t>, Plich i inni 2012, Plich i inni 2013, Plich i inni 2016)</w:t>
      </w:r>
      <w:r w:rsidR="00AB7A12" w:rsidRPr="007C68D9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E7642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Bazując na tych wynikach do badań wybra</w:t>
      </w:r>
      <w:r w:rsidR="00E50809">
        <w:rPr>
          <w:rFonts w:ascii="Times New Roman" w:eastAsia="Times New Roman" w:hAnsi="Times New Roman" w:cs="Times New Roman"/>
          <w:iCs/>
          <w:sz w:val="24"/>
          <w:szCs w:val="24"/>
        </w:rPr>
        <w:t>no</w:t>
      </w:r>
      <w:r w:rsidR="00E7642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dwa geny R o odmiennej reakcji bulw na inokulację kompatybilnymi izolatami </w:t>
      </w:r>
      <w:r w:rsidR="00E76422" w:rsidRPr="007C68D9">
        <w:rPr>
          <w:rFonts w:ascii="Times New Roman" w:eastAsia="Times New Roman" w:hAnsi="Times New Roman" w:cs="Times New Roman"/>
          <w:i/>
          <w:sz w:val="24"/>
          <w:szCs w:val="24"/>
        </w:rPr>
        <w:t>P. infestans</w:t>
      </w:r>
      <w:r w:rsidR="00E7642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: gen </w:t>
      </w:r>
      <w:r w:rsidR="00E76422" w:rsidRPr="007C68D9">
        <w:rPr>
          <w:rFonts w:ascii="Times New Roman" w:eastAsia="Times New Roman" w:hAnsi="Times New Roman" w:cs="Times New Roman"/>
          <w:i/>
          <w:sz w:val="24"/>
          <w:szCs w:val="24"/>
        </w:rPr>
        <w:t>R2/R2</w:t>
      </w:r>
      <w:r w:rsidR="003C1B9E" w:rsidRPr="007C68D9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="00E76422" w:rsidRPr="007C68D9">
        <w:rPr>
          <w:rFonts w:ascii="Times New Roman" w:eastAsia="Times New Roman" w:hAnsi="Times New Roman" w:cs="Times New Roman"/>
          <w:i/>
          <w:sz w:val="24"/>
          <w:szCs w:val="24"/>
        </w:rPr>
        <w:t>like</w:t>
      </w:r>
      <w:r w:rsidR="00E7642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, którego obecność nie powodowała odporności bulw oraz gen </w:t>
      </w:r>
      <w:r w:rsidR="00E76422" w:rsidRPr="007C68D9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E76422" w:rsidRPr="007C68D9">
        <w:rPr>
          <w:rFonts w:ascii="Times New Roman" w:eastAsia="Times New Roman" w:hAnsi="Times New Roman" w:cs="Times New Roman"/>
          <w:iCs/>
          <w:sz w:val="24"/>
          <w:szCs w:val="24"/>
        </w:rPr>
        <w:t>, który powodował odporność bul</w:t>
      </w:r>
      <w:r w:rsidR="00657DB5" w:rsidRPr="007C68D9">
        <w:rPr>
          <w:rFonts w:ascii="Times New Roman" w:eastAsia="Times New Roman" w:hAnsi="Times New Roman" w:cs="Times New Roman"/>
          <w:iCs/>
          <w:sz w:val="24"/>
          <w:szCs w:val="24"/>
        </w:rPr>
        <w:t>w</w:t>
      </w:r>
      <w:r w:rsidR="00E76422" w:rsidRPr="007C68D9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B16379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Otrzymane w 2022 roku wyniki potwierdzają fakt, że </w:t>
      </w:r>
      <w:r w:rsidR="003C1B9E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przy użyciu kompatybilnego izolatu, </w:t>
      </w:r>
      <w:r w:rsidR="00B16379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gen </w:t>
      </w:r>
      <w:r w:rsidR="00B16379" w:rsidRPr="007C68D9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="00B16379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warunkuje </w:t>
      </w:r>
      <w:r w:rsidR="003C1B9E" w:rsidRPr="007C68D9">
        <w:rPr>
          <w:rFonts w:ascii="Times New Roman" w:eastAsia="Times New Roman" w:hAnsi="Times New Roman" w:cs="Times New Roman"/>
          <w:iCs/>
          <w:sz w:val="24"/>
          <w:szCs w:val="24"/>
        </w:rPr>
        <w:t>pełną</w:t>
      </w:r>
      <w:r w:rsidR="00B16379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odporność </w:t>
      </w:r>
      <w:r w:rsidR="00B11FAE" w:rsidRPr="007C68D9">
        <w:rPr>
          <w:rFonts w:ascii="Times New Roman" w:eastAsia="Times New Roman" w:hAnsi="Times New Roman" w:cs="Times New Roman"/>
          <w:iCs/>
          <w:sz w:val="24"/>
          <w:szCs w:val="24"/>
        </w:rPr>
        <w:t>listków,</w:t>
      </w:r>
      <w:r w:rsidR="0061510F">
        <w:rPr>
          <w:rFonts w:ascii="Times New Roman" w:eastAsia="Times New Roman" w:hAnsi="Times New Roman" w:cs="Times New Roman"/>
          <w:iCs/>
          <w:sz w:val="24"/>
          <w:szCs w:val="24"/>
        </w:rPr>
        <w:t xml:space="preserve"> lecz</w:t>
      </w:r>
      <w:r w:rsidR="00B16379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nie </w:t>
      </w:r>
      <w:r w:rsidR="003C1B9E" w:rsidRPr="007C68D9">
        <w:rPr>
          <w:rFonts w:ascii="Times New Roman" w:eastAsia="Times New Roman" w:hAnsi="Times New Roman" w:cs="Times New Roman"/>
          <w:iCs/>
          <w:sz w:val="24"/>
          <w:szCs w:val="24"/>
        </w:rPr>
        <w:t>powoduje</w:t>
      </w:r>
      <w:r w:rsidR="00B16379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odporności bulw.</w:t>
      </w:r>
      <w:r w:rsidR="003C1B9E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5E63B4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Natomiast wyniki badań efektywności genu </w:t>
      </w:r>
      <w:r w:rsidR="005E63B4" w:rsidRPr="007C68D9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5E63B4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w warunkowaniu odporności na </w:t>
      </w:r>
      <w:r w:rsidR="005E63B4" w:rsidRPr="007C68D9">
        <w:rPr>
          <w:rFonts w:ascii="Times New Roman" w:eastAsia="Times New Roman" w:hAnsi="Times New Roman" w:cs="Times New Roman"/>
          <w:i/>
          <w:sz w:val="24"/>
          <w:szCs w:val="24"/>
        </w:rPr>
        <w:t xml:space="preserve">P. infestans </w:t>
      </w:r>
      <w:r w:rsidR="005E63B4" w:rsidRPr="007C68D9">
        <w:rPr>
          <w:rFonts w:ascii="Times New Roman" w:eastAsia="Times New Roman" w:hAnsi="Times New Roman" w:cs="Times New Roman"/>
          <w:iCs/>
          <w:sz w:val="24"/>
          <w:szCs w:val="24"/>
        </w:rPr>
        <w:t>są niejednoznaczne</w:t>
      </w:r>
      <w:r w:rsidR="00A83D1D" w:rsidRPr="007C68D9">
        <w:rPr>
          <w:rFonts w:ascii="Times New Roman" w:eastAsia="Times New Roman" w:hAnsi="Times New Roman" w:cs="Times New Roman"/>
          <w:iCs/>
          <w:sz w:val="24"/>
          <w:szCs w:val="24"/>
        </w:rPr>
        <w:t>. Zgodnie z oczekiwaniami po inokulacji izolatem MP 324x</w:t>
      </w:r>
      <w:r w:rsidR="00C61B97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(wirulentny w stosunku do </w:t>
      </w:r>
      <w:r w:rsidR="00C61B97" w:rsidRPr="007C68D9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C61B97" w:rsidRPr="007C68D9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A83D1D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plastry bulw form ziemniaka posiadających gen </w:t>
      </w:r>
      <w:r w:rsidR="00A83D1D" w:rsidRPr="007C68D9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A83D1D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były podatne. Natomiast po inokulacji izolatem 213/20 (awirulentnym w stosunku do genu </w:t>
      </w:r>
      <w:r w:rsidR="00A83D1D" w:rsidRPr="007C68D9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A83D1D" w:rsidRPr="007C68D9">
        <w:rPr>
          <w:rFonts w:ascii="Times New Roman" w:eastAsia="Times New Roman" w:hAnsi="Times New Roman" w:cs="Times New Roman"/>
          <w:iCs/>
          <w:sz w:val="24"/>
          <w:szCs w:val="24"/>
        </w:rPr>
        <w:t>) odmiana Gardena</w:t>
      </w:r>
      <w:r w:rsidR="00A75B71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i TG 97-411</w:t>
      </w:r>
      <w:r w:rsidR="00A83D1D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okazał</w:t>
      </w:r>
      <w:r w:rsidR="00A75B71" w:rsidRPr="007C68D9">
        <w:rPr>
          <w:rFonts w:ascii="Times New Roman" w:eastAsia="Times New Roman" w:hAnsi="Times New Roman" w:cs="Times New Roman"/>
          <w:iCs/>
          <w:sz w:val="24"/>
          <w:szCs w:val="24"/>
        </w:rPr>
        <w:t>y</w:t>
      </w:r>
      <w:r w:rsidR="00A83D1D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się bardzo podatn</w:t>
      </w:r>
      <w:r w:rsidR="00A75B71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e, natomiast ich klony potomne posiadające gen </w:t>
      </w:r>
      <w:r w:rsidR="00A75B71" w:rsidRPr="007C68D9">
        <w:rPr>
          <w:rFonts w:ascii="Times New Roman" w:eastAsia="Times New Roman" w:hAnsi="Times New Roman" w:cs="Times New Roman"/>
          <w:i/>
          <w:sz w:val="24"/>
          <w:szCs w:val="24"/>
        </w:rPr>
        <w:t xml:space="preserve">Rpi-phu1 </w:t>
      </w:r>
      <w:r w:rsidR="00A75B71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(w pojedynkę lub w połączeniu z genem </w:t>
      </w:r>
      <w:r w:rsidR="00A75B71" w:rsidRPr="007C68D9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="00A75B71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) wykazały </w:t>
      </w:r>
      <w:r w:rsidR="009E6495" w:rsidRPr="007C68D9">
        <w:rPr>
          <w:rFonts w:ascii="Times New Roman" w:eastAsia="Times New Roman" w:hAnsi="Times New Roman" w:cs="Times New Roman"/>
          <w:iCs/>
          <w:sz w:val="24"/>
          <w:szCs w:val="24"/>
        </w:rPr>
        <w:t>odporność na średnim poziomie (odpowiedni</w:t>
      </w:r>
      <w:r w:rsidR="00E50809">
        <w:rPr>
          <w:rFonts w:ascii="Times New Roman" w:eastAsia="Times New Roman" w:hAnsi="Times New Roman" w:cs="Times New Roman"/>
          <w:iCs/>
          <w:sz w:val="24"/>
          <w:szCs w:val="24"/>
        </w:rPr>
        <w:t>o</w:t>
      </w:r>
      <w:r w:rsidR="009E6495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4,0 i 5,0). Wyniki te są w sprzeczności z wynikami wcześniejszych </w:t>
      </w:r>
      <w:r w:rsidR="00BE28BD" w:rsidRPr="007C68D9">
        <w:rPr>
          <w:rFonts w:ascii="Times New Roman" w:eastAsia="Times New Roman" w:hAnsi="Times New Roman" w:cs="Times New Roman"/>
          <w:iCs/>
          <w:sz w:val="24"/>
          <w:szCs w:val="24"/>
        </w:rPr>
        <w:t>badań prowadzonych</w:t>
      </w:r>
      <w:r w:rsidR="009E6495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w IHAR-PIB Oddział w Młochowie, w których poziom odporności warunkowanej genem </w:t>
      </w:r>
      <w:r w:rsidR="009E6495" w:rsidRPr="007C68D9">
        <w:rPr>
          <w:rFonts w:ascii="Times New Roman" w:eastAsia="Times New Roman" w:hAnsi="Times New Roman" w:cs="Times New Roman"/>
          <w:i/>
          <w:sz w:val="24"/>
          <w:szCs w:val="24"/>
        </w:rPr>
        <w:t xml:space="preserve">Rpi-phu1 </w:t>
      </w:r>
      <w:r w:rsidR="00BE28BD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mieścił się zazwyczaj w zakresie ocen 8,0 - 9,0. Oceny z zakresu 6,0 - 7,0 były </w:t>
      </w:r>
      <w:r w:rsidR="0061510F">
        <w:rPr>
          <w:rFonts w:ascii="Times New Roman" w:eastAsia="Times New Roman" w:hAnsi="Times New Roman" w:cs="Times New Roman"/>
          <w:iCs/>
          <w:sz w:val="24"/>
          <w:szCs w:val="24"/>
        </w:rPr>
        <w:t xml:space="preserve">rzadko </w:t>
      </w:r>
      <w:r w:rsidR="00BE28BD" w:rsidRPr="007C68D9">
        <w:rPr>
          <w:rFonts w:ascii="Times New Roman" w:eastAsia="Times New Roman" w:hAnsi="Times New Roman" w:cs="Times New Roman"/>
          <w:iCs/>
          <w:sz w:val="24"/>
          <w:szCs w:val="24"/>
        </w:rPr>
        <w:t>odnotowywane</w:t>
      </w:r>
      <w:r w:rsidR="0061510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61510F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(Fot 3)</w:t>
      </w:r>
      <w:r w:rsidR="00BE28BD" w:rsidRPr="007C68D9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C61B97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F75A44">
        <w:rPr>
          <w:rFonts w:ascii="Times New Roman" w:eastAsia="Times New Roman" w:hAnsi="Times New Roman" w:cs="Times New Roman"/>
          <w:iCs/>
          <w:sz w:val="24"/>
          <w:szCs w:val="24"/>
        </w:rPr>
        <w:t>P</w:t>
      </w:r>
      <w:r w:rsidR="00E50809">
        <w:rPr>
          <w:rFonts w:ascii="Times New Roman" w:eastAsia="Times New Roman" w:hAnsi="Times New Roman" w:cs="Times New Roman"/>
          <w:iCs/>
          <w:sz w:val="24"/>
          <w:szCs w:val="24"/>
        </w:rPr>
        <w:t xml:space="preserve">o zastosowaniu inokulacji </w:t>
      </w:r>
      <w:r w:rsidR="009E6495" w:rsidRPr="007C68D9">
        <w:rPr>
          <w:rFonts w:ascii="Times New Roman" w:eastAsia="Times New Roman" w:hAnsi="Times New Roman" w:cs="Times New Roman"/>
          <w:iCs/>
          <w:sz w:val="24"/>
          <w:szCs w:val="24"/>
        </w:rPr>
        <w:t>dodatkow</w:t>
      </w:r>
      <w:r w:rsidR="00E50809">
        <w:rPr>
          <w:rFonts w:ascii="Times New Roman" w:eastAsia="Times New Roman" w:hAnsi="Times New Roman" w:cs="Times New Roman"/>
          <w:iCs/>
          <w:sz w:val="24"/>
          <w:szCs w:val="24"/>
        </w:rPr>
        <w:t>ym</w:t>
      </w:r>
      <w:r w:rsidR="009E6495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izolat</w:t>
      </w:r>
      <w:r w:rsidR="00E50809">
        <w:rPr>
          <w:rFonts w:ascii="Times New Roman" w:eastAsia="Times New Roman" w:hAnsi="Times New Roman" w:cs="Times New Roman"/>
          <w:iCs/>
          <w:sz w:val="24"/>
          <w:szCs w:val="24"/>
        </w:rPr>
        <w:t>em</w:t>
      </w:r>
      <w:r w:rsidR="009E6495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MP 1480 (awirulentnego do obu genów R)</w:t>
      </w:r>
      <w:r w:rsidR="00A83D1D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9E6495" w:rsidRPr="007C68D9">
        <w:rPr>
          <w:rFonts w:ascii="Times New Roman" w:eastAsia="Times New Roman" w:hAnsi="Times New Roman" w:cs="Times New Roman"/>
          <w:iCs/>
          <w:sz w:val="24"/>
          <w:szCs w:val="24"/>
        </w:rPr>
        <w:t>odmiana Bzura była średnio odporna, Gardena podatna</w:t>
      </w:r>
      <w:r w:rsidR="00C61B97" w:rsidRPr="007C68D9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="009E6495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natomiast</w:t>
      </w:r>
      <w:r w:rsidR="00434CE3">
        <w:rPr>
          <w:rFonts w:ascii="Times New Roman" w:eastAsia="Times New Roman" w:hAnsi="Times New Roman" w:cs="Times New Roman"/>
          <w:iCs/>
          <w:sz w:val="24"/>
          <w:szCs w:val="24"/>
        </w:rPr>
        <w:t xml:space="preserve"> klon</w:t>
      </w:r>
      <w:r w:rsidR="009E6495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TG 97-411 był wysoko odporny. Wysoki poziom odporności wykazywały również klony potomne posiadające gen </w:t>
      </w:r>
      <w:r w:rsidR="009E6495" w:rsidRPr="007C68D9">
        <w:rPr>
          <w:rFonts w:ascii="Times New Roman" w:eastAsia="Times New Roman" w:hAnsi="Times New Roman" w:cs="Times New Roman"/>
          <w:i/>
          <w:sz w:val="24"/>
          <w:szCs w:val="24"/>
        </w:rPr>
        <w:t xml:space="preserve">Rpi-phu1 </w:t>
      </w:r>
      <w:r w:rsidR="009E6495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(w pojedynkę lub w połączeniu z genem </w:t>
      </w:r>
      <w:r w:rsidR="009E6495" w:rsidRPr="007C68D9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="009E6495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). Wyniki te są </w:t>
      </w:r>
      <w:r w:rsidR="00E50809">
        <w:rPr>
          <w:rFonts w:ascii="Times New Roman" w:eastAsia="Times New Roman" w:hAnsi="Times New Roman" w:cs="Times New Roman"/>
          <w:iCs/>
          <w:sz w:val="24"/>
          <w:szCs w:val="24"/>
        </w:rPr>
        <w:t xml:space="preserve">w zasadzie </w:t>
      </w:r>
      <w:r w:rsidR="00C61B97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zgodne z założeniami o </w:t>
      </w:r>
      <w:proofErr w:type="spellStart"/>
      <w:r w:rsidR="00C61B97" w:rsidRPr="007C68D9">
        <w:rPr>
          <w:rFonts w:ascii="Times New Roman" w:eastAsia="Times New Roman" w:hAnsi="Times New Roman" w:cs="Times New Roman"/>
          <w:iCs/>
          <w:sz w:val="24"/>
          <w:szCs w:val="24"/>
        </w:rPr>
        <w:t>organo</w:t>
      </w:r>
      <w:proofErr w:type="spellEnd"/>
      <w:r w:rsidR="00C61B97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-specyficznym działaniu genu </w:t>
      </w:r>
      <w:r w:rsidR="00C61B97" w:rsidRPr="007C68D9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="00C61B97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i efektywnym </w:t>
      </w:r>
      <w:r w:rsidR="00594C0F" w:rsidRPr="007C68D9">
        <w:rPr>
          <w:rFonts w:ascii="Times New Roman" w:eastAsia="Times New Roman" w:hAnsi="Times New Roman" w:cs="Times New Roman"/>
          <w:iCs/>
          <w:sz w:val="24"/>
          <w:szCs w:val="24"/>
        </w:rPr>
        <w:t>działaniu</w:t>
      </w:r>
      <w:r w:rsidR="00C61B97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genu </w:t>
      </w:r>
      <w:r w:rsidR="00C61B97" w:rsidRPr="007C68D9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594C0F" w:rsidRPr="007C68D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61B97" w:rsidRPr="007C68D9">
        <w:rPr>
          <w:rFonts w:ascii="Times New Roman" w:eastAsia="Times New Roman" w:hAnsi="Times New Roman" w:cs="Times New Roman"/>
          <w:iCs/>
          <w:sz w:val="24"/>
          <w:szCs w:val="24"/>
        </w:rPr>
        <w:t>we wsz</w:t>
      </w:r>
      <w:r w:rsidR="00594C0F" w:rsidRPr="007C68D9">
        <w:rPr>
          <w:rFonts w:ascii="Times New Roman" w:eastAsia="Times New Roman" w:hAnsi="Times New Roman" w:cs="Times New Roman"/>
          <w:iCs/>
          <w:sz w:val="24"/>
          <w:szCs w:val="24"/>
        </w:rPr>
        <w:t>ystkich organach rośliny</w:t>
      </w:r>
      <w:r w:rsidR="00E5080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2D16D8">
        <w:rPr>
          <w:rFonts w:ascii="Times New Roman" w:eastAsia="Times New Roman" w:hAnsi="Times New Roman" w:cs="Times New Roman"/>
          <w:iCs/>
          <w:sz w:val="24"/>
          <w:szCs w:val="24"/>
        </w:rPr>
        <w:t>(j</w:t>
      </w:r>
      <w:r w:rsidR="00E50809">
        <w:rPr>
          <w:rFonts w:ascii="Times New Roman" w:eastAsia="Times New Roman" w:hAnsi="Times New Roman" w:cs="Times New Roman"/>
          <w:iCs/>
          <w:sz w:val="24"/>
          <w:szCs w:val="24"/>
        </w:rPr>
        <w:t xml:space="preserve">edynie wysoka podatność plastrów odmiany Gardena jest </w:t>
      </w:r>
      <w:r w:rsidR="002D16D8">
        <w:rPr>
          <w:rFonts w:ascii="Times New Roman" w:eastAsia="Times New Roman" w:hAnsi="Times New Roman" w:cs="Times New Roman"/>
          <w:iCs/>
          <w:sz w:val="24"/>
          <w:szCs w:val="24"/>
        </w:rPr>
        <w:t xml:space="preserve">całkowicie </w:t>
      </w:r>
      <w:r w:rsidR="00E50809">
        <w:rPr>
          <w:rFonts w:ascii="Times New Roman" w:eastAsia="Times New Roman" w:hAnsi="Times New Roman" w:cs="Times New Roman"/>
          <w:iCs/>
          <w:sz w:val="24"/>
          <w:szCs w:val="24"/>
        </w:rPr>
        <w:t>niezgodna z przyjętymi założeniami</w:t>
      </w:r>
      <w:r w:rsidR="002D16D8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E50809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2D16D8">
        <w:rPr>
          <w:rFonts w:ascii="Times New Roman" w:eastAsia="Times New Roman" w:hAnsi="Times New Roman" w:cs="Times New Roman"/>
          <w:iCs/>
          <w:sz w:val="24"/>
          <w:szCs w:val="24"/>
        </w:rPr>
        <w:t xml:space="preserve"> Niemniej jednak obserwowana odporność bulw form ziemniaka posiadających gen </w:t>
      </w:r>
      <w:r w:rsidR="002D16D8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2D16D8">
        <w:rPr>
          <w:rFonts w:ascii="Times New Roman" w:eastAsia="Times New Roman" w:hAnsi="Times New Roman" w:cs="Times New Roman"/>
          <w:iCs/>
          <w:sz w:val="24"/>
          <w:szCs w:val="24"/>
        </w:rPr>
        <w:t xml:space="preserve"> nie była tak krańcowo wysoka jak obserwowano to w latach ubiegłych. Ponadto </w:t>
      </w:r>
      <w:r w:rsidR="00594C0F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wyniki testów plastrowych z użyciem izolatu 213/20 są nieoczekiwane i stawiają cały szereg </w:t>
      </w:r>
      <w:r w:rsidR="00794137">
        <w:rPr>
          <w:rFonts w:ascii="Times New Roman" w:eastAsia="Times New Roman" w:hAnsi="Times New Roman" w:cs="Times New Roman"/>
          <w:iCs/>
          <w:sz w:val="24"/>
          <w:szCs w:val="24"/>
        </w:rPr>
        <w:t xml:space="preserve">nowych </w:t>
      </w:r>
      <w:r w:rsidR="00594C0F" w:rsidRPr="007C68D9">
        <w:rPr>
          <w:rFonts w:ascii="Times New Roman" w:eastAsia="Times New Roman" w:hAnsi="Times New Roman" w:cs="Times New Roman"/>
          <w:iCs/>
          <w:sz w:val="24"/>
          <w:szCs w:val="24"/>
        </w:rPr>
        <w:t>pytań badawczych.</w:t>
      </w:r>
      <w:r w:rsidR="00F75A4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594C0F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Aby </w:t>
      </w:r>
      <w:r w:rsidR="00FD37BF">
        <w:rPr>
          <w:rFonts w:ascii="Times New Roman" w:eastAsia="Times New Roman" w:hAnsi="Times New Roman" w:cs="Times New Roman"/>
          <w:iCs/>
          <w:sz w:val="24"/>
          <w:szCs w:val="24"/>
        </w:rPr>
        <w:t xml:space="preserve">wyjaśnić otrzymane w tym roku wyniki </w:t>
      </w:r>
      <w:r w:rsidR="00594C0F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i odpowiedzieć sobie na </w:t>
      </w:r>
      <w:r w:rsidR="00FD37BF">
        <w:rPr>
          <w:rFonts w:ascii="Times New Roman" w:eastAsia="Times New Roman" w:hAnsi="Times New Roman" w:cs="Times New Roman"/>
          <w:iCs/>
          <w:sz w:val="24"/>
          <w:szCs w:val="24"/>
        </w:rPr>
        <w:t>nowopowstałe</w:t>
      </w:r>
      <w:r w:rsidR="00594C0F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pytania</w:t>
      </w:r>
      <w:r w:rsidR="00FD37BF">
        <w:rPr>
          <w:rFonts w:ascii="Times New Roman" w:eastAsia="Times New Roman" w:hAnsi="Times New Roman" w:cs="Times New Roman"/>
          <w:iCs/>
          <w:sz w:val="24"/>
          <w:szCs w:val="24"/>
        </w:rPr>
        <w:t xml:space="preserve"> badawcze</w:t>
      </w:r>
      <w:r w:rsidR="00594C0F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konieczne jest ponown</w:t>
      </w:r>
      <w:r w:rsidR="00F27347" w:rsidRPr="007C68D9">
        <w:rPr>
          <w:rFonts w:ascii="Times New Roman" w:eastAsia="Times New Roman" w:hAnsi="Times New Roman" w:cs="Times New Roman"/>
          <w:iCs/>
          <w:sz w:val="24"/>
          <w:szCs w:val="24"/>
        </w:rPr>
        <w:t>e</w:t>
      </w:r>
      <w:r w:rsidR="00594C0F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przeprowadzenie testów</w:t>
      </w:r>
      <w:r w:rsidR="00F27347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plastrowych</w:t>
      </w:r>
      <w:r w:rsidR="00594C0F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w następnym sezonie wegetacyjnym</w:t>
      </w:r>
      <w:r w:rsidR="001C54AD">
        <w:rPr>
          <w:rFonts w:ascii="Times New Roman" w:eastAsia="Times New Roman" w:hAnsi="Times New Roman" w:cs="Times New Roman"/>
          <w:iCs/>
          <w:sz w:val="24"/>
          <w:szCs w:val="24"/>
        </w:rPr>
        <w:t xml:space="preserve"> (z użyciem szerszej puli materiałów i izolatów)</w:t>
      </w:r>
      <w:r w:rsidR="00FD37BF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61510F">
        <w:rPr>
          <w:rFonts w:ascii="Times New Roman" w:eastAsia="Times New Roman" w:hAnsi="Times New Roman" w:cs="Times New Roman"/>
          <w:iCs/>
          <w:sz w:val="24"/>
          <w:szCs w:val="24"/>
        </w:rPr>
        <w:t xml:space="preserve"> Konieczne jest również </w:t>
      </w:r>
      <w:r w:rsidR="009F577E">
        <w:rPr>
          <w:rFonts w:ascii="Times New Roman" w:eastAsia="Times New Roman" w:hAnsi="Times New Roman" w:cs="Times New Roman"/>
          <w:iCs/>
          <w:sz w:val="24"/>
          <w:szCs w:val="24"/>
        </w:rPr>
        <w:t xml:space="preserve">określenie </w:t>
      </w:r>
      <w:r w:rsidR="0061510F">
        <w:rPr>
          <w:rFonts w:ascii="Times New Roman" w:eastAsia="Times New Roman" w:hAnsi="Times New Roman" w:cs="Times New Roman"/>
          <w:iCs/>
          <w:sz w:val="24"/>
          <w:szCs w:val="24"/>
        </w:rPr>
        <w:t>poziom</w:t>
      </w:r>
      <w:r w:rsidR="009F577E">
        <w:rPr>
          <w:rFonts w:ascii="Times New Roman" w:eastAsia="Times New Roman" w:hAnsi="Times New Roman" w:cs="Times New Roman"/>
          <w:iCs/>
          <w:sz w:val="24"/>
          <w:szCs w:val="24"/>
        </w:rPr>
        <w:t>u</w:t>
      </w:r>
      <w:r w:rsidR="0061510F">
        <w:rPr>
          <w:rFonts w:ascii="Times New Roman" w:eastAsia="Times New Roman" w:hAnsi="Times New Roman" w:cs="Times New Roman"/>
          <w:iCs/>
          <w:sz w:val="24"/>
          <w:szCs w:val="24"/>
        </w:rPr>
        <w:t xml:space="preserve"> ekspresji</w:t>
      </w:r>
      <w:r w:rsidR="009F577E">
        <w:rPr>
          <w:rFonts w:ascii="Times New Roman" w:eastAsia="Times New Roman" w:hAnsi="Times New Roman" w:cs="Times New Roman"/>
          <w:iCs/>
          <w:sz w:val="24"/>
          <w:szCs w:val="24"/>
        </w:rPr>
        <w:t xml:space="preserve"> poszczególnych</w:t>
      </w:r>
      <w:r w:rsidR="0061510F">
        <w:rPr>
          <w:rFonts w:ascii="Times New Roman" w:eastAsia="Times New Roman" w:hAnsi="Times New Roman" w:cs="Times New Roman"/>
          <w:iCs/>
          <w:sz w:val="24"/>
          <w:szCs w:val="24"/>
        </w:rPr>
        <w:t xml:space="preserve"> genów awirulencji wykorzystanych izolatów</w:t>
      </w:r>
      <w:r w:rsidR="00FD37BF">
        <w:rPr>
          <w:rFonts w:ascii="Times New Roman" w:eastAsia="Times New Roman" w:hAnsi="Times New Roman" w:cs="Times New Roman"/>
          <w:iCs/>
          <w:sz w:val="24"/>
          <w:szCs w:val="24"/>
        </w:rPr>
        <w:t xml:space="preserve"> i </w:t>
      </w:r>
      <w:r w:rsidR="009F577E">
        <w:rPr>
          <w:rFonts w:ascii="Times New Roman" w:eastAsia="Times New Roman" w:hAnsi="Times New Roman" w:cs="Times New Roman"/>
          <w:iCs/>
          <w:sz w:val="24"/>
          <w:szCs w:val="24"/>
        </w:rPr>
        <w:t>zbadanie</w:t>
      </w:r>
      <w:r w:rsidR="00FD37BF">
        <w:rPr>
          <w:rFonts w:ascii="Times New Roman" w:eastAsia="Times New Roman" w:hAnsi="Times New Roman" w:cs="Times New Roman"/>
          <w:iCs/>
          <w:sz w:val="24"/>
          <w:szCs w:val="24"/>
        </w:rPr>
        <w:t xml:space="preserve"> związku pomiędzy nim a otrzymanymi wynikami na poziomie fenotypu</w:t>
      </w:r>
      <w:r w:rsidR="0061510F">
        <w:rPr>
          <w:rFonts w:ascii="Times New Roman" w:eastAsia="Times New Roman" w:hAnsi="Times New Roman" w:cs="Times New Roman"/>
          <w:iCs/>
          <w:sz w:val="24"/>
          <w:szCs w:val="24"/>
        </w:rPr>
        <w:t xml:space="preserve"> (temat badawczy 2 i 3). </w:t>
      </w:r>
      <w:r w:rsidR="00594C0F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E76422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49D8C7A0" w14:textId="360ECB51" w:rsidR="005C7C3B" w:rsidRPr="002077BC" w:rsidRDefault="00726D7C" w:rsidP="00726D7C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077BC">
        <w:rPr>
          <w:rFonts w:ascii="Times New Roman" w:eastAsia="Times New Roman" w:hAnsi="Times New Roman" w:cs="Times New Roman"/>
          <w:iCs/>
          <w:sz w:val="24"/>
          <w:szCs w:val="24"/>
        </w:rPr>
        <w:t>A)                                  B)</w:t>
      </w:r>
    </w:p>
    <w:p w14:paraId="1780D759" w14:textId="2777F41E" w:rsidR="00AB7A12" w:rsidRDefault="005C7C3B" w:rsidP="007B66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</w:rPr>
      </w:pPr>
      <w:r>
        <w:rPr>
          <w:noProof/>
        </w:rPr>
        <w:drawing>
          <wp:inline distT="0" distB="0" distL="0" distR="0" wp14:anchorId="4CC77FC1" wp14:editId="10B705EC">
            <wp:extent cx="1070968" cy="1427801"/>
            <wp:effectExtent l="0" t="6985" r="8255" b="8255"/>
            <wp:docPr id="27" name="Obraz 27" descr="Obraz zawierający stojak,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stojak, ki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7629" cy="145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A44" w:rsidRPr="00F75A44">
        <w:t xml:space="preserve"> </w:t>
      </w:r>
      <w:r w:rsidR="00F75A44">
        <w:rPr>
          <w:noProof/>
        </w:rPr>
        <w:drawing>
          <wp:inline distT="0" distB="0" distL="0" distR="0" wp14:anchorId="3DD7DBD2" wp14:editId="4B2D2F5B">
            <wp:extent cx="1939993" cy="1076960"/>
            <wp:effectExtent l="0" t="0" r="3175" b="8890"/>
            <wp:docPr id="32" name="Obraz 32" descr="Obraz zawierający pączek, wewnątrz, taca, patel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Obraz zawierający pączek, wewnątrz, taca, patel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24" cy="1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32E78" w14:textId="0810FFAC" w:rsidR="005C7C3B" w:rsidRPr="002077BC" w:rsidRDefault="00726D7C" w:rsidP="007B66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077B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Fot.</w:t>
      </w:r>
      <w:r w:rsidR="00794137" w:rsidRPr="002077B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2077B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3</w:t>
      </w:r>
      <w:r w:rsidR="001A094E" w:rsidRPr="002077B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="001A094E" w:rsidRPr="002077BC">
        <w:rPr>
          <w:rFonts w:ascii="Times New Roman" w:eastAsia="Times New Roman" w:hAnsi="Times New Roman" w:cs="Times New Roman"/>
          <w:iCs/>
          <w:sz w:val="24"/>
          <w:szCs w:val="24"/>
        </w:rPr>
        <w:t xml:space="preserve"> Porażenie klonu badawczego TG 97-411 </w:t>
      </w:r>
      <w:r w:rsidR="00B11FAE" w:rsidRPr="002077BC">
        <w:rPr>
          <w:rFonts w:ascii="Times New Roman" w:eastAsia="Times New Roman" w:hAnsi="Times New Roman" w:cs="Times New Roman"/>
          <w:iCs/>
          <w:sz w:val="24"/>
          <w:szCs w:val="24"/>
        </w:rPr>
        <w:t xml:space="preserve">(na obu zdjęciach dolny rząd) </w:t>
      </w:r>
      <w:r w:rsidR="001A094E" w:rsidRPr="002077BC">
        <w:rPr>
          <w:rFonts w:ascii="Times New Roman" w:eastAsia="Times New Roman" w:hAnsi="Times New Roman" w:cs="Times New Roman"/>
          <w:iCs/>
          <w:sz w:val="24"/>
          <w:szCs w:val="24"/>
        </w:rPr>
        <w:t>po inokulacji awirulentnym izolatem</w:t>
      </w:r>
      <w:r w:rsidR="00B11FAE" w:rsidRPr="002077B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1A094E" w:rsidRPr="002077BC">
        <w:rPr>
          <w:rFonts w:ascii="Times New Roman" w:eastAsia="Times New Roman" w:hAnsi="Times New Roman" w:cs="Times New Roman"/>
          <w:i/>
          <w:sz w:val="24"/>
          <w:szCs w:val="24"/>
        </w:rPr>
        <w:t>P. infestans</w:t>
      </w:r>
      <w:r w:rsidR="001A094E" w:rsidRPr="002077BC">
        <w:rPr>
          <w:rFonts w:ascii="Times New Roman" w:eastAsia="Times New Roman" w:hAnsi="Times New Roman" w:cs="Times New Roman"/>
          <w:iCs/>
          <w:sz w:val="24"/>
          <w:szCs w:val="24"/>
        </w:rPr>
        <w:t xml:space="preserve"> w roku 2021 (A) i w roku 2022 (B).</w:t>
      </w:r>
    </w:p>
    <w:p w14:paraId="778398EC" w14:textId="77777777" w:rsidR="00726D7C" w:rsidRDefault="00726D7C" w:rsidP="007B66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</w:rPr>
      </w:pPr>
    </w:p>
    <w:p w14:paraId="432A4FC5" w14:textId="54042F0C" w:rsidR="008F6A3E" w:rsidRPr="001B3AB8" w:rsidRDefault="00EB5441" w:rsidP="0076240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  <w:r w:rsidRPr="001B3AB8">
        <w:rPr>
          <w:rFonts w:ascii="Times New Roman" w:eastAsia="Times New Roman" w:hAnsi="Times New Roman" w:cs="Times New Roman"/>
          <w:b/>
          <w:bCs/>
          <w:sz w:val="24"/>
          <w:szCs w:val="24"/>
        </w:rPr>
        <w:t>Wnioski</w:t>
      </w:r>
    </w:p>
    <w:p w14:paraId="2C4E5B27" w14:textId="5888A1F6" w:rsidR="008F6A3E" w:rsidRDefault="00990E69" w:rsidP="00990ACC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90ACC">
        <w:rPr>
          <w:rFonts w:ascii="Times New Roman" w:eastAsia="Times New Roman" w:hAnsi="Times New Roman" w:cs="Times New Roman"/>
          <w:iCs/>
          <w:sz w:val="24"/>
          <w:szCs w:val="24"/>
        </w:rPr>
        <w:t>W roku 2022 namnożono materiał badawczy potrzebny do przeprowadzenia laboratoryjnych fenotypowyc</w:t>
      </w:r>
      <w:r w:rsidR="00F050B6" w:rsidRPr="00990ACC">
        <w:rPr>
          <w:rFonts w:ascii="Times New Roman" w:eastAsia="Times New Roman" w:hAnsi="Times New Roman" w:cs="Times New Roman"/>
          <w:iCs/>
          <w:sz w:val="24"/>
          <w:szCs w:val="24"/>
        </w:rPr>
        <w:t>h</w:t>
      </w:r>
      <w:r w:rsidRPr="00990ACC">
        <w:rPr>
          <w:rFonts w:ascii="Times New Roman" w:eastAsia="Times New Roman" w:hAnsi="Times New Roman" w:cs="Times New Roman"/>
          <w:iCs/>
          <w:sz w:val="24"/>
          <w:szCs w:val="24"/>
        </w:rPr>
        <w:t xml:space="preserve"> testów odporności naci i bulw po inokulacji dwoma wybranymi izolatami </w:t>
      </w:r>
      <w:r w:rsidRPr="00990ACC">
        <w:rPr>
          <w:rFonts w:ascii="Times New Roman" w:eastAsia="Times New Roman" w:hAnsi="Times New Roman" w:cs="Times New Roman"/>
          <w:i/>
          <w:sz w:val="24"/>
          <w:szCs w:val="24"/>
        </w:rPr>
        <w:t xml:space="preserve">P. infestans </w:t>
      </w:r>
      <w:r w:rsidRPr="00990ACC">
        <w:rPr>
          <w:rFonts w:ascii="Times New Roman" w:eastAsia="Times New Roman" w:hAnsi="Times New Roman" w:cs="Times New Roman"/>
          <w:iCs/>
          <w:sz w:val="24"/>
          <w:szCs w:val="24"/>
        </w:rPr>
        <w:t>o określonych profilach wirulencji.</w:t>
      </w:r>
      <w:r w:rsidR="00990ACC" w:rsidRPr="00990AC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990AC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2A68E373" w14:textId="4D5AA6C8" w:rsidR="00990ACC" w:rsidRDefault="00990ACC" w:rsidP="00990ACC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Przeprowadzono testy listkowe i plastrowe na</w:t>
      </w:r>
      <w:r w:rsidR="00B11FAE">
        <w:rPr>
          <w:rFonts w:ascii="Times New Roman" w:eastAsia="Times New Roman" w:hAnsi="Times New Roman" w:cs="Times New Roman"/>
          <w:iCs/>
          <w:sz w:val="24"/>
          <w:szCs w:val="24"/>
        </w:rPr>
        <w:t xml:space="preserve"> całym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zaplanowanym materiale badawczym</w:t>
      </w:r>
      <w:r w:rsidR="00F27347">
        <w:rPr>
          <w:rFonts w:ascii="Times New Roman" w:eastAsia="Times New Roman" w:hAnsi="Times New Roman" w:cs="Times New Roman"/>
          <w:iCs/>
          <w:sz w:val="24"/>
          <w:szCs w:val="24"/>
        </w:rPr>
        <w:t xml:space="preserve"> z użyciem wybranych wcześniej izolatów </w:t>
      </w:r>
      <w:r w:rsidR="00F27347">
        <w:rPr>
          <w:rFonts w:ascii="Times New Roman" w:eastAsia="Times New Roman" w:hAnsi="Times New Roman" w:cs="Times New Roman"/>
          <w:i/>
          <w:sz w:val="24"/>
          <w:szCs w:val="24"/>
        </w:rPr>
        <w:t>P. infestans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4D943567" w14:textId="4E9F8746" w:rsidR="00990ACC" w:rsidRDefault="00990ACC" w:rsidP="00990ACC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Wyniki testów listkowych w pełni potwierdzają nasze założenia </w:t>
      </w:r>
      <w:r w:rsidR="00F27347">
        <w:rPr>
          <w:rFonts w:ascii="Times New Roman" w:eastAsia="Times New Roman" w:hAnsi="Times New Roman" w:cs="Times New Roman"/>
          <w:iCs/>
          <w:sz w:val="24"/>
          <w:szCs w:val="24"/>
        </w:rPr>
        <w:t>oraz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przyjęty układ doświadczalny.</w:t>
      </w:r>
    </w:p>
    <w:p w14:paraId="09B41A80" w14:textId="2AEBE8EB" w:rsidR="001B3AB8" w:rsidRDefault="00990ACC" w:rsidP="001B3AB8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Wyniki testów plastrowych przy użyciu wytypowanych w roku ubiegłym izolatów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P. infestans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o koncentracji 50 000 sporangiów/ml odbiegały </w:t>
      </w:r>
      <w:r w:rsidR="00F27347">
        <w:rPr>
          <w:rFonts w:ascii="Times New Roman" w:eastAsia="Times New Roman" w:hAnsi="Times New Roman" w:cs="Times New Roman"/>
          <w:iCs/>
          <w:sz w:val="24"/>
          <w:szCs w:val="24"/>
        </w:rPr>
        <w:t xml:space="preserve">nieco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od wyników uzyskiwanych w latach ubiegłych</w:t>
      </w:r>
      <w:r w:rsidR="00B11FAE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klony odmiany posiadające gen </w:t>
      </w:r>
      <w:r w:rsidR="00B11FAE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B11FAE">
        <w:rPr>
          <w:rFonts w:ascii="Times New Roman" w:eastAsia="Times New Roman" w:hAnsi="Times New Roman" w:cs="Times New Roman"/>
          <w:iCs/>
          <w:sz w:val="24"/>
          <w:szCs w:val="24"/>
        </w:rPr>
        <w:t xml:space="preserve"> nie wykazywał</w:t>
      </w:r>
      <w:r w:rsidR="00B93F52">
        <w:rPr>
          <w:rFonts w:ascii="Times New Roman" w:eastAsia="Times New Roman" w:hAnsi="Times New Roman" w:cs="Times New Roman"/>
          <w:iCs/>
          <w:sz w:val="24"/>
          <w:szCs w:val="24"/>
        </w:rPr>
        <w:t>y</w:t>
      </w:r>
      <w:r w:rsidR="00B11FAE">
        <w:rPr>
          <w:rFonts w:ascii="Times New Roman" w:eastAsia="Times New Roman" w:hAnsi="Times New Roman" w:cs="Times New Roman"/>
          <w:iCs/>
          <w:sz w:val="24"/>
          <w:szCs w:val="24"/>
        </w:rPr>
        <w:t xml:space="preserve"> krańcowo wysokiego poziomu odporności bulw po inokulacji kompatybilnym izolatem </w:t>
      </w:r>
      <w:r w:rsidR="00B11FAE">
        <w:rPr>
          <w:rFonts w:ascii="Times New Roman" w:eastAsia="Times New Roman" w:hAnsi="Times New Roman" w:cs="Times New Roman"/>
          <w:i/>
          <w:sz w:val="24"/>
          <w:szCs w:val="24"/>
        </w:rPr>
        <w:t>P. infestans</w:t>
      </w:r>
      <w:r w:rsidR="00B11FAE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</w:p>
    <w:p w14:paraId="1AA9FB2A" w14:textId="1BEB1AB7" w:rsidR="00990ACC" w:rsidRPr="00335D37" w:rsidRDefault="001B3AB8" w:rsidP="001B3AB8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5D37">
        <w:rPr>
          <w:rFonts w:ascii="Times New Roman" w:eastAsia="Times New Roman" w:hAnsi="Times New Roman" w:cs="Times New Roman"/>
          <w:iCs/>
          <w:sz w:val="24"/>
          <w:szCs w:val="24"/>
        </w:rPr>
        <w:t xml:space="preserve">Wyniki testów plastrowych przeprowadzonych przy wykorzystaniu inokulum tych </w:t>
      </w:r>
      <w:r w:rsidR="00335D37" w:rsidRPr="00335D37">
        <w:rPr>
          <w:rFonts w:ascii="Times New Roman" w:eastAsia="Times New Roman" w:hAnsi="Times New Roman" w:cs="Times New Roman"/>
          <w:iCs/>
          <w:sz w:val="24"/>
          <w:szCs w:val="24"/>
        </w:rPr>
        <w:t>samych izolatów</w:t>
      </w:r>
      <w:r w:rsidRPr="00335D37">
        <w:rPr>
          <w:rFonts w:ascii="Times New Roman" w:eastAsia="Times New Roman" w:hAnsi="Times New Roman" w:cs="Times New Roman"/>
          <w:iCs/>
          <w:sz w:val="24"/>
          <w:szCs w:val="24"/>
        </w:rPr>
        <w:t xml:space="preserve"> o koncentracji 25 000 </w:t>
      </w:r>
      <w:r w:rsidR="00335D37" w:rsidRPr="00335D37">
        <w:rPr>
          <w:rFonts w:ascii="Times New Roman" w:eastAsia="Times New Roman" w:hAnsi="Times New Roman" w:cs="Times New Roman"/>
          <w:iCs/>
          <w:sz w:val="24"/>
          <w:szCs w:val="24"/>
        </w:rPr>
        <w:t>i</w:t>
      </w:r>
      <w:r w:rsidRPr="00335D37">
        <w:rPr>
          <w:rFonts w:ascii="Times New Roman" w:eastAsia="Times New Roman" w:hAnsi="Times New Roman" w:cs="Times New Roman"/>
          <w:iCs/>
          <w:sz w:val="24"/>
          <w:szCs w:val="24"/>
        </w:rPr>
        <w:t xml:space="preserve"> 12 500 </w:t>
      </w:r>
      <w:r w:rsidR="00335D37" w:rsidRPr="00335D37">
        <w:rPr>
          <w:rFonts w:ascii="Times New Roman" w:eastAsia="Times New Roman" w:hAnsi="Times New Roman" w:cs="Times New Roman"/>
          <w:iCs/>
          <w:sz w:val="24"/>
          <w:szCs w:val="24"/>
        </w:rPr>
        <w:t>sporangiów/ml nie różniły się znacząco od wyników uzyskanych przy koncentracji 50</w:t>
      </w:r>
      <w:r w:rsidR="00B93F52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="00335D37" w:rsidRPr="00335D37">
        <w:rPr>
          <w:rFonts w:ascii="Times New Roman" w:eastAsia="Times New Roman" w:hAnsi="Times New Roman" w:cs="Times New Roman"/>
          <w:iCs/>
          <w:sz w:val="24"/>
          <w:szCs w:val="24"/>
        </w:rPr>
        <w:t>000</w:t>
      </w:r>
      <w:r w:rsidR="00B93F5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B93F52" w:rsidRPr="00335D37">
        <w:rPr>
          <w:rFonts w:ascii="Times New Roman" w:eastAsia="Times New Roman" w:hAnsi="Times New Roman" w:cs="Times New Roman"/>
          <w:iCs/>
          <w:sz w:val="24"/>
          <w:szCs w:val="24"/>
        </w:rPr>
        <w:t>sporangiów/ml</w:t>
      </w:r>
      <w:r w:rsidR="00335D37" w:rsidRPr="00335D37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</w:p>
    <w:p w14:paraId="293901FB" w14:textId="7B66CF22" w:rsidR="001B3AB8" w:rsidRDefault="00990ACC" w:rsidP="00990ACC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94C0F">
        <w:rPr>
          <w:rFonts w:ascii="Times New Roman" w:eastAsia="Times New Roman" w:hAnsi="Times New Roman" w:cs="Times New Roman"/>
          <w:iCs/>
          <w:sz w:val="24"/>
          <w:szCs w:val="24"/>
        </w:rPr>
        <w:t xml:space="preserve">Wyniki testów plastrowych przy użyciu dodatkowego izolatu MP 1480 </w:t>
      </w:r>
      <w:r w:rsidR="00335D37">
        <w:rPr>
          <w:rFonts w:ascii="Times New Roman" w:eastAsia="Times New Roman" w:hAnsi="Times New Roman" w:cs="Times New Roman"/>
          <w:iCs/>
          <w:sz w:val="24"/>
          <w:szCs w:val="24"/>
        </w:rPr>
        <w:t xml:space="preserve">są w zgodzie z </w:t>
      </w:r>
      <w:r w:rsidR="001B3AB8" w:rsidRPr="00594C0F">
        <w:rPr>
          <w:rFonts w:ascii="Times New Roman" w:eastAsia="Times New Roman" w:hAnsi="Times New Roman" w:cs="Times New Roman"/>
          <w:iCs/>
          <w:sz w:val="24"/>
          <w:szCs w:val="24"/>
        </w:rPr>
        <w:t>naszą hipotez</w:t>
      </w:r>
      <w:r w:rsidR="00335D37">
        <w:rPr>
          <w:rFonts w:ascii="Times New Roman" w:eastAsia="Times New Roman" w:hAnsi="Times New Roman" w:cs="Times New Roman"/>
          <w:iCs/>
          <w:sz w:val="24"/>
          <w:szCs w:val="24"/>
        </w:rPr>
        <w:t>ą</w:t>
      </w:r>
      <w:r w:rsidR="001B3AB8" w:rsidRPr="00594C0F">
        <w:rPr>
          <w:rFonts w:ascii="Times New Roman" w:eastAsia="Times New Roman" w:hAnsi="Times New Roman" w:cs="Times New Roman"/>
          <w:iCs/>
          <w:sz w:val="24"/>
          <w:szCs w:val="24"/>
        </w:rPr>
        <w:t xml:space="preserve"> badawczą o </w:t>
      </w:r>
      <w:proofErr w:type="spellStart"/>
      <w:r w:rsidR="001B3AB8" w:rsidRPr="00594C0F">
        <w:rPr>
          <w:rFonts w:ascii="Times New Roman" w:eastAsia="Times New Roman" w:hAnsi="Times New Roman" w:cs="Times New Roman"/>
          <w:iCs/>
          <w:sz w:val="24"/>
          <w:szCs w:val="24"/>
        </w:rPr>
        <w:t>organo</w:t>
      </w:r>
      <w:proofErr w:type="spellEnd"/>
      <w:r w:rsidR="001B3AB8" w:rsidRPr="00594C0F">
        <w:rPr>
          <w:rFonts w:ascii="Times New Roman" w:eastAsia="Times New Roman" w:hAnsi="Times New Roman" w:cs="Times New Roman"/>
          <w:iCs/>
          <w:sz w:val="24"/>
          <w:szCs w:val="24"/>
        </w:rPr>
        <w:t xml:space="preserve">-specyficznej ekspresji fenotypowej odporności warunkowanej genem </w:t>
      </w:r>
      <w:r w:rsidR="001B3AB8" w:rsidRPr="00594C0F">
        <w:rPr>
          <w:rFonts w:ascii="Times New Roman" w:eastAsia="Times New Roman" w:hAnsi="Times New Roman" w:cs="Times New Roman"/>
          <w:i/>
          <w:sz w:val="24"/>
          <w:szCs w:val="24"/>
        </w:rPr>
        <w:t>R2/R2-like</w:t>
      </w:r>
      <w:r w:rsidR="001B3AB8" w:rsidRPr="00594C0F">
        <w:rPr>
          <w:rFonts w:ascii="Times New Roman" w:eastAsia="Times New Roman" w:hAnsi="Times New Roman" w:cs="Times New Roman"/>
          <w:iCs/>
          <w:sz w:val="24"/>
          <w:szCs w:val="24"/>
        </w:rPr>
        <w:t xml:space="preserve">.  </w:t>
      </w:r>
      <w:r w:rsidRPr="00594C0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70FA98EF" w14:textId="2E7C5F66" w:rsidR="00434CE3" w:rsidRDefault="00434CE3" w:rsidP="00990ACC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Ze względu na nieoczekiwany wynik testu plastrowego planuje się powtórzenie części eksperymentu w kolejnym roku badań.</w:t>
      </w:r>
    </w:p>
    <w:p w14:paraId="74648885" w14:textId="11E5BDCE" w:rsidR="001A094E" w:rsidRDefault="001A094E" w:rsidP="001A094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35AF4727" w14:textId="2049694E" w:rsidR="001A094E" w:rsidRDefault="001A094E" w:rsidP="001A094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3B598969" w14:textId="74F96432" w:rsidR="001A094E" w:rsidRDefault="001A094E" w:rsidP="001A094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E85D750" w14:textId="77777777" w:rsidR="001A094E" w:rsidRPr="001A094E" w:rsidRDefault="001A094E" w:rsidP="001A094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6B0DEFA2" w14:textId="77777777" w:rsidR="00EB5441" w:rsidRPr="00762407" w:rsidRDefault="00EB5441" w:rsidP="00EB544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</w:rPr>
      </w:pPr>
    </w:p>
    <w:p w14:paraId="10AF024E" w14:textId="77777777" w:rsidR="00EB5441" w:rsidRPr="00E061C5" w:rsidRDefault="00EB5441" w:rsidP="00D1647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61C5">
        <w:rPr>
          <w:rFonts w:ascii="Times New Roman" w:eastAsia="Times New Roman" w:hAnsi="Times New Roman" w:cs="Times New Roman"/>
          <w:sz w:val="24"/>
          <w:szCs w:val="24"/>
        </w:rPr>
        <w:t>Mierniki dla tematu badawczego 1: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5215"/>
        <w:gridCol w:w="1854"/>
        <w:gridCol w:w="1641"/>
      </w:tblGrid>
      <w:tr w:rsidR="00EB5441" w:rsidRPr="00E061C5" w14:paraId="10BE315D" w14:textId="77777777" w:rsidTr="00201BF4">
        <w:tc>
          <w:tcPr>
            <w:tcW w:w="546" w:type="dxa"/>
          </w:tcPr>
          <w:p w14:paraId="24F825E8" w14:textId="77777777" w:rsidR="00EB5441" w:rsidRPr="00E061C5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5239" w:type="dxa"/>
          </w:tcPr>
          <w:p w14:paraId="5ED2F844" w14:textId="77777777" w:rsidR="00EB5441" w:rsidRPr="00E061C5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miernik</w:t>
            </w: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1859" w:type="dxa"/>
          </w:tcPr>
          <w:p w14:paraId="5E8B3160" w14:textId="77777777" w:rsidR="00EB5441" w:rsidRPr="00E061C5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wartość miernika podana w opisie zadania</w:t>
            </w:r>
          </w:p>
        </w:tc>
        <w:tc>
          <w:tcPr>
            <w:tcW w:w="1642" w:type="dxa"/>
          </w:tcPr>
          <w:p w14:paraId="1CF22690" w14:textId="77777777" w:rsidR="00EB5441" w:rsidRPr="00E061C5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wartość miernika zrealizowana</w:t>
            </w:r>
          </w:p>
        </w:tc>
      </w:tr>
      <w:tr w:rsidR="00201BF4" w:rsidRPr="00E061C5" w14:paraId="0FE9107A" w14:textId="77777777" w:rsidTr="00201BF4">
        <w:tc>
          <w:tcPr>
            <w:tcW w:w="546" w:type="dxa"/>
          </w:tcPr>
          <w:p w14:paraId="6B788876" w14:textId="77777777" w:rsidR="00201BF4" w:rsidRPr="00E061C5" w:rsidRDefault="00201BF4" w:rsidP="00201BF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39" w:type="dxa"/>
          </w:tcPr>
          <w:p w14:paraId="0A18023E" w14:textId="52230D42" w:rsidR="00201BF4" w:rsidRPr="00E061C5" w:rsidRDefault="00201BF4" w:rsidP="00201BF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Liczba klonów/odmian ziemniaka oceniana pod względem odporności naci (test listkowy)</w:t>
            </w:r>
          </w:p>
        </w:tc>
        <w:tc>
          <w:tcPr>
            <w:tcW w:w="1859" w:type="dxa"/>
          </w:tcPr>
          <w:p w14:paraId="561AC33D" w14:textId="25C07D90" w:rsidR="00201BF4" w:rsidRPr="00E061C5" w:rsidRDefault="00201BF4" w:rsidP="00201B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42" w:type="dxa"/>
          </w:tcPr>
          <w:p w14:paraId="5BC0D646" w14:textId="3FCF21A5" w:rsidR="00201BF4" w:rsidRPr="00E061C5" w:rsidRDefault="00201BF4" w:rsidP="00201B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201BF4" w:rsidRPr="00E061C5" w14:paraId="125F01C4" w14:textId="77777777" w:rsidTr="00201BF4">
        <w:tc>
          <w:tcPr>
            <w:tcW w:w="546" w:type="dxa"/>
          </w:tcPr>
          <w:p w14:paraId="7B29D203" w14:textId="77777777" w:rsidR="00201BF4" w:rsidRPr="00E061C5" w:rsidRDefault="00201BF4" w:rsidP="00201BF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239" w:type="dxa"/>
          </w:tcPr>
          <w:p w14:paraId="0E6AB80D" w14:textId="649DB5F5" w:rsidR="00201BF4" w:rsidRPr="00E061C5" w:rsidRDefault="00201BF4" w:rsidP="00201BF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Liczba klonów/odmian ziemniaka oceniana pod względem odporności bulw (test plastrowy) </w:t>
            </w:r>
          </w:p>
        </w:tc>
        <w:tc>
          <w:tcPr>
            <w:tcW w:w="1859" w:type="dxa"/>
          </w:tcPr>
          <w:p w14:paraId="2F23810C" w14:textId="115A5E22" w:rsidR="00201BF4" w:rsidRPr="00E061C5" w:rsidRDefault="00201BF4" w:rsidP="00201B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42" w:type="dxa"/>
          </w:tcPr>
          <w:p w14:paraId="001A774A" w14:textId="084A7BBB" w:rsidR="00201BF4" w:rsidRPr="00E061C5" w:rsidRDefault="00201BF4" w:rsidP="00201B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201BF4" w:rsidRPr="00E061C5" w14:paraId="70223FC4" w14:textId="77777777" w:rsidTr="00201BF4">
        <w:tc>
          <w:tcPr>
            <w:tcW w:w="546" w:type="dxa"/>
          </w:tcPr>
          <w:p w14:paraId="5BC668FA" w14:textId="68FAA60C" w:rsidR="00201BF4" w:rsidRPr="00E061C5" w:rsidRDefault="00201BF4" w:rsidP="00201BF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39" w:type="dxa"/>
          </w:tcPr>
          <w:p w14:paraId="65B62AB7" w14:textId="52DA07EE" w:rsidR="00201BF4" w:rsidRPr="00E061C5" w:rsidRDefault="00201BF4" w:rsidP="00201BF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Liczba izolatów </w:t>
            </w:r>
            <w:r w:rsidRPr="00E061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 infestans</w:t>
            </w: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określonym profilu wirulencji wykorzystanych do badań odporności</w:t>
            </w:r>
          </w:p>
        </w:tc>
        <w:tc>
          <w:tcPr>
            <w:tcW w:w="1859" w:type="dxa"/>
          </w:tcPr>
          <w:p w14:paraId="18919DE7" w14:textId="116F1D8A" w:rsidR="00201BF4" w:rsidRPr="00E061C5" w:rsidRDefault="00201BF4" w:rsidP="00201B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2" w:type="dxa"/>
          </w:tcPr>
          <w:p w14:paraId="25635E38" w14:textId="2C795EAC" w:rsidR="00201BF4" w:rsidRPr="00E061C5" w:rsidRDefault="00201BF4" w:rsidP="00201B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1C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1D3724D" w14:textId="77777777" w:rsidR="00EB5441" w:rsidRPr="005878A7" w:rsidRDefault="00EB5441" w:rsidP="00EB5441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Cs w:val="24"/>
        </w:rPr>
      </w:pPr>
    </w:p>
    <w:p w14:paraId="07D4E1BA" w14:textId="742D10E9" w:rsidR="00EB5441" w:rsidRDefault="00EB5441" w:rsidP="00C70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7C68D9">
        <w:rPr>
          <w:rFonts w:ascii="Times New Roman" w:eastAsia="Times New Roman" w:hAnsi="Times New Roman" w:cs="Times New Roman"/>
          <w:b/>
          <w:sz w:val="24"/>
          <w:szCs w:val="28"/>
        </w:rPr>
        <w:t>3.2 Temat badawczy 2</w:t>
      </w:r>
    </w:p>
    <w:p w14:paraId="7FEEAAE2" w14:textId="77777777" w:rsidR="006411EC" w:rsidRPr="007C68D9" w:rsidRDefault="006411EC" w:rsidP="00C70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0CE45BE3" w14:textId="78226F04" w:rsidR="00EB5441" w:rsidRPr="007C68D9" w:rsidRDefault="00EB5441" w:rsidP="00C700A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7C68D9">
        <w:rPr>
          <w:rFonts w:ascii="Times New Roman" w:eastAsia="Times New Roman" w:hAnsi="Times New Roman" w:cs="Times New Roman"/>
          <w:b/>
          <w:bCs/>
          <w:sz w:val="24"/>
          <w:szCs w:val="28"/>
        </w:rPr>
        <w:t>Cel tematu badawczego 2</w:t>
      </w:r>
    </w:p>
    <w:p w14:paraId="017E552A" w14:textId="74602777" w:rsidR="00C700A5" w:rsidRPr="007C68D9" w:rsidRDefault="00C700A5" w:rsidP="00C700A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C68D9">
        <w:rPr>
          <w:rFonts w:ascii="Times New Roman" w:eastAsia="Times New Roman" w:hAnsi="Times New Roman" w:cs="Times New Roman"/>
          <w:sz w:val="24"/>
          <w:szCs w:val="28"/>
        </w:rPr>
        <w:t>Głównymi celami tematu badawczego w roku 2022 było:</w:t>
      </w:r>
      <w:r w:rsidR="00434CE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zabezpieczenie materiału </w:t>
      </w:r>
      <w:r w:rsidR="00356A04" w:rsidRPr="007C68D9">
        <w:rPr>
          <w:rFonts w:ascii="Times New Roman" w:eastAsia="Times New Roman" w:hAnsi="Times New Roman" w:cs="Times New Roman"/>
          <w:sz w:val="24"/>
          <w:szCs w:val="28"/>
        </w:rPr>
        <w:t>badawczego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do analizy ekspresji wybranych genów R w liściach badanych klonów/odmian ziemniaka oraz określenie relatywnego poziomu ekspresji tych genów dla wybranych obiektów w </w:t>
      </w:r>
      <w:r w:rsidR="00F067EA" w:rsidRPr="007C68D9">
        <w:rPr>
          <w:rFonts w:ascii="Times New Roman" w:eastAsia="Times New Roman" w:hAnsi="Times New Roman" w:cs="Times New Roman"/>
          <w:sz w:val="24"/>
          <w:szCs w:val="28"/>
        </w:rPr>
        <w:t xml:space="preserve">jednym lub 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>dwóch punktach czasowych.</w:t>
      </w:r>
    </w:p>
    <w:p w14:paraId="4CE31136" w14:textId="77777777" w:rsidR="00C700A5" w:rsidRPr="007C68D9" w:rsidRDefault="00C700A5" w:rsidP="00C700A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C68D9">
        <w:rPr>
          <w:rFonts w:ascii="Times New Roman" w:eastAsia="Times New Roman" w:hAnsi="Times New Roman" w:cs="Times New Roman"/>
          <w:sz w:val="24"/>
          <w:szCs w:val="28"/>
        </w:rPr>
        <w:t>Zaplanowany cel został w całości osiągnięty.</w:t>
      </w:r>
    </w:p>
    <w:p w14:paraId="041FE22E" w14:textId="27D7011C" w:rsidR="00C85549" w:rsidRPr="007C68D9" w:rsidRDefault="00EB5441" w:rsidP="00C8554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Materiały i metody </w:t>
      </w:r>
    </w:p>
    <w:p w14:paraId="46B250DA" w14:textId="2457436C" w:rsidR="00C85549" w:rsidRPr="007C68D9" w:rsidRDefault="00645298" w:rsidP="00C8554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sz w:val="24"/>
          <w:szCs w:val="24"/>
        </w:rPr>
        <w:t>Zasadniczy m</w:t>
      </w:r>
      <w:r w:rsidR="00C85549" w:rsidRPr="007C68D9">
        <w:rPr>
          <w:rFonts w:ascii="Times New Roman" w:eastAsia="Times New Roman" w:hAnsi="Times New Roman" w:cs="Times New Roman"/>
          <w:sz w:val="24"/>
          <w:szCs w:val="24"/>
        </w:rPr>
        <w:t>ateriał badawczy stanowiły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>:</w:t>
      </w:r>
      <w:r w:rsidR="00C85549" w:rsidRPr="007C68D9">
        <w:rPr>
          <w:rFonts w:ascii="Times New Roman" w:eastAsia="Times New Roman" w:hAnsi="Times New Roman" w:cs="Times New Roman"/>
          <w:sz w:val="24"/>
          <w:szCs w:val="24"/>
        </w:rPr>
        <w:t xml:space="preserve"> rośliny odmiany Bzura (</w:t>
      </w:r>
      <w:r w:rsidR="00C85549" w:rsidRPr="007C68D9">
        <w:rPr>
          <w:rFonts w:ascii="Times New Roman" w:eastAsia="Times New Roman" w:hAnsi="Times New Roman" w:cs="Times New Roman"/>
          <w:i/>
          <w:sz w:val="24"/>
          <w:szCs w:val="24"/>
        </w:rPr>
        <w:t>R2-like</w:t>
      </w:r>
      <w:r w:rsidR="00C85549" w:rsidRPr="007C68D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>;</w:t>
      </w:r>
      <w:r w:rsidR="00C85549" w:rsidRPr="007C68D9">
        <w:rPr>
          <w:rFonts w:ascii="Times New Roman" w:eastAsia="Times New Roman" w:hAnsi="Times New Roman" w:cs="Times New Roman"/>
          <w:sz w:val="24"/>
          <w:szCs w:val="24"/>
        </w:rPr>
        <w:t xml:space="preserve"> Gardena (</w:t>
      </w:r>
      <w:r w:rsidR="00C85549" w:rsidRPr="007C68D9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C85549" w:rsidRPr="007C68D9">
        <w:rPr>
          <w:rFonts w:ascii="Times New Roman" w:eastAsia="Times New Roman" w:hAnsi="Times New Roman" w:cs="Times New Roman"/>
          <w:sz w:val="24"/>
          <w:szCs w:val="24"/>
        </w:rPr>
        <w:t>) i klonu TG 97-411 (</w:t>
      </w:r>
      <w:r w:rsidR="00C85549" w:rsidRPr="007C68D9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="00C85549" w:rsidRPr="007C68D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C85549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12 spośród 40 wytypowanych uprzednio klonów ziemniaka pochodzących z dwóch kombinacji krzyżówkowych donorów genu </w:t>
      </w:r>
      <w:r w:rsidR="00C85549" w:rsidRPr="007C68D9">
        <w:rPr>
          <w:rFonts w:ascii="Times New Roman" w:eastAsia="Times New Roman" w:hAnsi="Times New Roman" w:cs="Times New Roman"/>
          <w:i/>
          <w:sz w:val="24"/>
          <w:szCs w:val="24"/>
        </w:rPr>
        <w:t>R2-like</w:t>
      </w:r>
      <w:r w:rsidR="00C85549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 oraz genu </w:t>
      </w:r>
      <w:r w:rsidR="00C85549" w:rsidRPr="007C68D9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, które </w:t>
      </w:r>
      <w:r w:rsidR="00C85549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reprezentowały wszystkie możliwe kombinacje </w:t>
      </w: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badanych </w:t>
      </w:r>
      <w:r w:rsidR="00C85549"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genów R w tym potomstwie: </w:t>
      </w:r>
    </w:p>
    <w:p w14:paraId="41D48C6B" w14:textId="77777777" w:rsidR="00C85549" w:rsidRPr="007C68D9" w:rsidRDefault="00C85549" w:rsidP="00C85549">
      <w:pPr>
        <w:pStyle w:val="Akapitzlist"/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3 klony posiadające oba geny odporności </w:t>
      </w:r>
      <w:r w:rsidRPr="007C68D9">
        <w:rPr>
          <w:rFonts w:ascii="Times New Roman" w:eastAsia="Times New Roman" w:hAnsi="Times New Roman" w:cs="Times New Roman"/>
          <w:i/>
          <w:sz w:val="24"/>
          <w:szCs w:val="24"/>
        </w:rPr>
        <w:t xml:space="preserve">R2-like </w:t>
      </w: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i </w:t>
      </w:r>
      <w:r w:rsidRPr="007C68D9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; </w:t>
      </w:r>
    </w:p>
    <w:p w14:paraId="121BBAD1" w14:textId="50DDEAE9" w:rsidR="00C85549" w:rsidRPr="007C68D9" w:rsidRDefault="00C85549" w:rsidP="00C85549">
      <w:pPr>
        <w:pStyle w:val="Akapitzlist"/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3 klony posiadające jedynie gen </w:t>
      </w:r>
      <w:r w:rsidRPr="007C68D9">
        <w:rPr>
          <w:rFonts w:ascii="Times New Roman" w:eastAsia="Times New Roman" w:hAnsi="Times New Roman" w:cs="Times New Roman"/>
          <w:i/>
          <w:sz w:val="24"/>
          <w:szCs w:val="24"/>
        </w:rPr>
        <w:t>R2-like</w:t>
      </w: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14:paraId="4CDAA483" w14:textId="7F8172D5" w:rsidR="00C85549" w:rsidRPr="007C68D9" w:rsidRDefault="00C85549" w:rsidP="00C85549">
      <w:pPr>
        <w:pStyle w:val="Akapitzlist"/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3 klony posiadające jedynie gen </w:t>
      </w:r>
      <w:r w:rsidRPr="007C68D9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 xml:space="preserve">; </w:t>
      </w:r>
    </w:p>
    <w:p w14:paraId="7AE62574" w14:textId="70B7B705" w:rsidR="00C85549" w:rsidRPr="007C68D9" w:rsidRDefault="00C85549" w:rsidP="00C85549">
      <w:pPr>
        <w:pStyle w:val="Akapitzlist"/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iCs/>
          <w:sz w:val="24"/>
          <w:szCs w:val="24"/>
        </w:rPr>
        <w:t>oraz dodatkowo 3 klony nieposiadające żadnego z tych genów R (jako kontrola).</w:t>
      </w:r>
    </w:p>
    <w:p w14:paraId="5CBFD745" w14:textId="423BF0C0" w:rsidR="00C85549" w:rsidRDefault="00540DDC" w:rsidP="004A46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Listki wyżej wymienionych </w:t>
      </w:r>
      <w:r w:rsidR="001B3AB8" w:rsidRPr="007C68D9">
        <w:rPr>
          <w:rFonts w:ascii="Times New Roman" w:eastAsia="Times New Roman" w:hAnsi="Times New Roman" w:cs="Times New Roman"/>
          <w:sz w:val="24"/>
          <w:szCs w:val="24"/>
        </w:rPr>
        <w:t>klonów/odmian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 zebrano z roślin namnażanych w warunkach polowych i przygotowano jak do standardowego testu listkowego.</w:t>
      </w:r>
      <w:r w:rsidR="00EE54B3" w:rsidRPr="007C6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>Przeprowadzono inokulację</w:t>
      </w:r>
      <w:r w:rsidR="00434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CE3" w:rsidRPr="007C68D9">
        <w:rPr>
          <w:rFonts w:ascii="Times New Roman" w:eastAsia="Times New Roman" w:hAnsi="Times New Roman" w:cs="Times New Roman"/>
          <w:sz w:val="24"/>
          <w:szCs w:val="24"/>
        </w:rPr>
        <w:t>(Fot</w:t>
      </w:r>
      <w:r w:rsidR="00434CE3">
        <w:rPr>
          <w:rFonts w:ascii="Times New Roman" w:eastAsia="Times New Roman" w:hAnsi="Times New Roman" w:cs="Times New Roman"/>
          <w:sz w:val="24"/>
          <w:szCs w:val="24"/>
        </w:rPr>
        <w:t>.</w:t>
      </w:r>
      <w:r w:rsidR="00434CE3" w:rsidRPr="007C6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094E">
        <w:rPr>
          <w:rFonts w:ascii="Times New Roman" w:eastAsia="Times New Roman" w:hAnsi="Times New Roman" w:cs="Times New Roman"/>
          <w:sz w:val="24"/>
          <w:szCs w:val="24"/>
        </w:rPr>
        <w:t>4</w:t>
      </w:r>
      <w:r w:rsidR="00434CE3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 zawiesiną inokulum wybranych izolatów </w:t>
      </w:r>
      <w:r w:rsidRPr="007C68D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P. infestans </w:t>
      </w:r>
      <w:r w:rsidR="00023022">
        <w:rPr>
          <w:rFonts w:ascii="Times New Roman" w:eastAsia="Times New Roman" w:hAnsi="Times New Roman" w:cs="Times New Roman"/>
          <w:sz w:val="24"/>
          <w:szCs w:val="24"/>
        </w:rPr>
        <w:t xml:space="preserve">(MP 324x i 213/20 </w:t>
      </w:r>
      <w:r w:rsidR="00023022" w:rsidRPr="008132D4">
        <w:rPr>
          <w:rFonts w:ascii="Times New Roman" w:eastAsia="Times New Roman" w:hAnsi="Times New Roman" w:cs="Times New Roman"/>
          <w:sz w:val="24"/>
          <w:szCs w:val="24"/>
        </w:rPr>
        <w:t>oraz dodatkowo MP1480</w:t>
      </w:r>
      <w:r w:rsidR="0002302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EE54B3" w:rsidRPr="007C68D9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>stężeni</w:t>
      </w:r>
      <w:r w:rsidR="00EE54B3" w:rsidRPr="007C68D9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 50</w:t>
      </w:r>
      <w:r w:rsidR="00434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>000 sporangiów/ml.</w:t>
      </w:r>
      <w:r w:rsidR="00EE54B3" w:rsidRPr="007C68D9">
        <w:rPr>
          <w:rFonts w:ascii="Times New Roman" w:eastAsia="Times New Roman" w:hAnsi="Times New Roman" w:cs="Times New Roman"/>
          <w:sz w:val="24"/>
          <w:szCs w:val="24"/>
        </w:rPr>
        <w:t xml:space="preserve"> Zgodnie z metodyką zainokulowane listki były utrzymywane w kuwetach przez 6</w:t>
      </w:r>
      <w:r w:rsidR="00241114">
        <w:rPr>
          <w:rFonts w:ascii="Times New Roman" w:eastAsia="Times New Roman" w:hAnsi="Times New Roman" w:cs="Times New Roman"/>
          <w:sz w:val="24"/>
          <w:szCs w:val="24"/>
        </w:rPr>
        <w:t xml:space="preserve"> kolejnych</w:t>
      </w:r>
      <w:r w:rsidR="00EE54B3" w:rsidRPr="007C68D9">
        <w:rPr>
          <w:rFonts w:ascii="Times New Roman" w:eastAsia="Times New Roman" w:hAnsi="Times New Roman" w:cs="Times New Roman"/>
          <w:sz w:val="24"/>
          <w:szCs w:val="24"/>
        </w:rPr>
        <w:t xml:space="preserve"> dni. W trakcie trwania eksperymentu sukcesywnie pobierano </w:t>
      </w:r>
      <w:r w:rsidR="00241114">
        <w:rPr>
          <w:rFonts w:ascii="Times New Roman" w:eastAsia="Times New Roman" w:hAnsi="Times New Roman" w:cs="Times New Roman"/>
          <w:sz w:val="24"/>
          <w:szCs w:val="24"/>
        </w:rPr>
        <w:t xml:space="preserve">i zabezpieczano </w:t>
      </w:r>
      <w:r w:rsidR="00EE54B3" w:rsidRPr="007C68D9">
        <w:rPr>
          <w:rFonts w:ascii="Times New Roman" w:eastAsia="Times New Roman" w:hAnsi="Times New Roman" w:cs="Times New Roman"/>
          <w:sz w:val="24"/>
          <w:szCs w:val="24"/>
        </w:rPr>
        <w:t>tkankę liści do dalszych badań molekularnych.</w:t>
      </w:r>
    </w:p>
    <w:p w14:paraId="1AAA9D22" w14:textId="1E5AF08E" w:rsidR="006411EC" w:rsidRDefault="006411EC" w:rsidP="004A46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CB2AD7" w14:textId="0A3736E0" w:rsidR="006411EC" w:rsidRDefault="006411EC" w:rsidP="004A46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40EEC5" w14:textId="6D14A24D" w:rsidR="006411EC" w:rsidRDefault="006411EC" w:rsidP="004A46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360A8" w14:textId="55BFE12D" w:rsidR="006411EC" w:rsidRDefault="006411EC" w:rsidP="004A46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2E5483" w14:textId="356D0546" w:rsidR="006411EC" w:rsidRDefault="006411EC" w:rsidP="004A46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70268C" w14:textId="138393B7" w:rsidR="006411EC" w:rsidRDefault="006411EC" w:rsidP="004A46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9891" w14:textId="12D7B84A" w:rsidR="006411EC" w:rsidRDefault="006411EC" w:rsidP="004A46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5988A" w14:textId="77777777" w:rsidR="006411EC" w:rsidRDefault="006411EC" w:rsidP="004A46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373A9" w14:textId="12A3CBD1" w:rsidR="00FA063F" w:rsidRPr="007C68D9" w:rsidRDefault="00FA063F" w:rsidP="00FA06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A                                 B                                C                               D</w:t>
      </w:r>
    </w:p>
    <w:p w14:paraId="60247F21" w14:textId="17928F0B" w:rsidR="007A3826" w:rsidRDefault="007A3826" w:rsidP="00BE073F">
      <w:pPr>
        <w:spacing w:after="0" w:line="240" w:lineRule="auto"/>
        <w:jc w:val="center"/>
      </w:pPr>
      <w:r w:rsidRPr="005878A7">
        <w:rPr>
          <w:noProof/>
        </w:rPr>
        <w:drawing>
          <wp:inline distT="0" distB="0" distL="0" distR="0" wp14:anchorId="67925F6F" wp14:editId="7E7B5BBF">
            <wp:extent cx="1080295" cy="1440000"/>
            <wp:effectExtent l="0" t="0" r="5715" b="8255"/>
            <wp:docPr id="2" name="Obraz 2" descr="Obraz zawierający poście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poście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63F">
        <w:t xml:space="preserve">        </w:t>
      </w:r>
      <w:r w:rsidRPr="005878A7">
        <w:rPr>
          <w:noProof/>
        </w:rPr>
        <w:drawing>
          <wp:inline distT="0" distB="0" distL="0" distR="0" wp14:anchorId="26BE820C" wp14:editId="38631149">
            <wp:extent cx="1080000" cy="1440000"/>
            <wp:effectExtent l="0" t="0" r="6350" b="8255"/>
            <wp:docPr id="3" name="Obraz 3" descr="Obraz zawierający tort, wewnątrz, biały, pościel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ort, wewnątrz, biały, poście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63F">
        <w:t xml:space="preserve">       </w:t>
      </w:r>
      <w:r w:rsidR="00B974F1" w:rsidRPr="005878A7">
        <w:rPr>
          <w:noProof/>
        </w:rPr>
        <w:drawing>
          <wp:inline distT="0" distB="0" distL="0" distR="0" wp14:anchorId="301FE7BA" wp14:editId="01C086A0">
            <wp:extent cx="1440000" cy="1080238"/>
            <wp:effectExtent l="8255" t="0" r="0" b="0"/>
            <wp:docPr id="6" name="Obraz 6" descr="Obraz zawierający wewnątrz, ziel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zielo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63F">
        <w:t xml:space="preserve">       </w:t>
      </w:r>
      <w:r w:rsidR="006E33A9" w:rsidRPr="005878A7">
        <w:rPr>
          <w:noProof/>
        </w:rPr>
        <w:drawing>
          <wp:inline distT="0" distB="0" distL="0" distR="0" wp14:anchorId="60179F48" wp14:editId="7A8871D2">
            <wp:extent cx="1439682" cy="1080000"/>
            <wp:effectExtent l="8573" t="0" r="0" b="0"/>
            <wp:docPr id="5" name="Obraz 5" descr="Obraz zawierający zielony, porządek, świe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zielony, porządek, śwież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968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5B62F" w14:textId="3E16B09B" w:rsidR="006E33A9" w:rsidRPr="002077BC" w:rsidRDefault="006E33A9" w:rsidP="002110E3">
      <w:pPr>
        <w:spacing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2110E3">
        <w:rPr>
          <w:rFonts w:ascii="Times New Roman" w:hAnsi="Times New Roman" w:cs="Times New Roman"/>
          <w:b/>
          <w:bCs/>
        </w:rPr>
        <w:t xml:space="preserve">Fot. </w:t>
      </w:r>
      <w:r w:rsidR="001A094E">
        <w:rPr>
          <w:rFonts w:ascii="Times New Roman" w:hAnsi="Times New Roman" w:cs="Times New Roman"/>
          <w:b/>
          <w:bCs/>
        </w:rPr>
        <w:t>4</w:t>
      </w:r>
      <w:r w:rsidR="00BE073F" w:rsidRPr="002110E3">
        <w:rPr>
          <w:rFonts w:ascii="Times New Roman" w:hAnsi="Times New Roman" w:cs="Times New Roman"/>
          <w:b/>
          <w:bCs/>
        </w:rPr>
        <w:t xml:space="preserve">. </w:t>
      </w:r>
      <w:r w:rsidR="00BE073F" w:rsidRPr="002077BC">
        <w:rPr>
          <w:rFonts w:ascii="Times New Roman" w:hAnsi="Times New Roman" w:cs="Times New Roman"/>
        </w:rPr>
        <w:t>Przygotowanie materiału do temat</w:t>
      </w:r>
      <w:r w:rsidR="00B93F52">
        <w:rPr>
          <w:rFonts w:ascii="Times New Roman" w:hAnsi="Times New Roman" w:cs="Times New Roman"/>
        </w:rPr>
        <w:t>u</w:t>
      </w:r>
      <w:r w:rsidR="00BE073F" w:rsidRPr="002077BC">
        <w:rPr>
          <w:rFonts w:ascii="Times New Roman" w:hAnsi="Times New Roman" w:cs="Times New Roman"/>
        </w:rPr>
        <w:t xml:space="preserve"> badawczego: A) zainokulowane listki odmiany Bzura; </w:t>
      </w:r>
      <w:r w:rsidR="00B93F52">
        <w:rPr>
          <w:rFonts w:ascii="Times New Roman" w:hAnsi="Times New Roman" w:cs="Times New Roman"/>
        </w:rPr>
        <w:t xml:space="preserve">B) </w:t>
      </w:r>
      <w:r w:rsidR="00BE073F" w:rsidRPr="002077BC">
        <w:rPr>
          <w:rFonts w:ascii="Times New Roman" w:hAnsi="Times New Roman" w:cs="Times New Roman"/>
        </w:rPr>
        <w:t>listki odmiany</w:t>
      </w:r>
      <w:r w:rsidR="00B93F52">
        <w:rPr>
          <w:rFonts w:ascii="Times New Roman" w:hAnsi="Times New Roman" w:cs="Times New Roman"/>
        </w:rPr>
        <w:t xml:space="preserve"> Bzura</w:t>
      </w:r>
      <w:r w:rsidR="00BE073F" w:rsidRPr="002077BC">
        <w:rPr>
          <w:rFonts w:ascii="Times New Roman" w:hAnsi="Times New Roman" w:cs="Times New Roman"/>
        </w:rPr>
        <w:t xml:space="preserve"> 24h po inokulacji; C) i D) listki odmiany Bzura 4 dni po inokulacji izolatami (odpowiednio) MP 324x i 213/20</w:t>
      </w:r>
      <w:r w:rsidR="00FA063F">
        <w:rPr>
          <w:rFonts w:ascii="Times New Roman" w:hAnsi="Times New Roman" w:cs="Times New Roman"/>
        </w:rPr>
        <w:t>.</w:t>
      </w:r>
    </w:p>
    <w:p w14:paraId="39B0E926" w14:textId="163E122C" w:rsidR="000C79D8" w:rsidRDefault="000C79D8" w:rsidP="007C68D9">
      <w:p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bookmarkStart w:id="2" w:name="_Hlk120697935"/>
      <w:r w:rsidRPr="007C68D9">
        <w:rPr>
          <w:rFonts w:ascii="Times New Roman" w:eastAsia="Times New Roman" w:hAnsi="Times New Roman" w:cs="Times New Roman"/>
          <w:sz w:val="24"/>
          <w:szCs w:val="28"/>
        </w:rPr>
        <w:t>Do badań</w:t>
      </w:r>
      <w:r w:rsidR="00C87D31" w:rsidRPr="007C68D9">
        <w:rPr>
          <w:rFonts w:ascii="Times New Roman" w:eastAsia="Times New Roman" w:hAnsi="Times New Roman" w:cs="Times New Roman"/>
          <w:sz w:val="24"/>
          <w:szCs w:val="28"/>
        </w:rPr>
        <w:t xml:space="preserve"> ekspresji genów R tkankę liściową </w:t>
      </w:r>
      <w:r w:rsidR="00EE54B3" w:rsidRPr="007C68D9">
        <w:rPr>
          <w:rFonts w:ascii="Times New Roman" w:eastAsia="Times New Roman" w:hAnsi="Times New Roman" w:cs="Times New Roman"/>
          <w:sz w:val="24"/>
          <w:szCs w:val="28"/>
        </w:rPr>
        <w:t xml:space="preserve">pobrano i </w:t>
      </w:r>
      <w:r w:rsidR="00C87D31" w:rsidRPr="007C68D9">
        <w:rPr>
          <w:rFonts w:ascii="Times New Roman" w:eastAsia="Times New Roman" w:hAnsi="Times New Roman" w:cs="Times New Roman"/>
          <w:sz w:val="24"/>
          <w:szCs w:val="28"/>
        </w:rPr>
        <w:t>zabezpieczono przed przeprowadzeniem inokulacji</w:t>
      </w:r>
      <w:r w:rsidR="0056647C" w:rsidRPr="007C68D9">
        <w:rPr>
          <w:rFonts w:ascii="Times New Roman" w:eastAsia="Times New Roman" w:hAnsi="Times New Roman" w:cs="Times New Roman"/>
          <w:sz w:val="24"/>
          <w:szCs w:val="28"/>
        </w:rPr>
        <w:t>, a następnie pobierano</w:t>
      </w:r>
      <w:r w:rsidR="008F6A3E" w:rsidRPr="007C68D9">
        <w:rPr>
          <w:rFonts w:ascii="Times New Roman" w:eastAsia="Times New Roman" w:hAnsi="Times New Roman" w:cs="Times New Roman"/>
          <w:sz w:val="24"/>
          <w:szCs w:val="28"/>
        </w:rPr>
        <w:t xml:space="preserve"> ją cyklicznie</w:t>
      </w:r>
      <w:r w:rsidR="00C87D31" w:rsidRPr="007C68D9">
        <w:rPr>
          <w:rFonts w:ascii="Times New Roman" w:eastAsia="Times New Roman" w:hAnsi="Times New Roman" w:cs="Times New Roman"/>
          <w:sz w:val="24"/>
          <w:szCs w:val="28"/>
        </w:rPr>
        <w:t xml:space="preserve"> w pięciu punktach czasowych (24, 48, 72, 96 i 120</w:t>
      </w:r>
      <w:r w:rsidR="001A094E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C87D31" w:rsidRPr="007C68D9">
        <w:rPr>
          <w:rFonts w:ascii="Times New Roman" w:eastAsia="Times New Roman" w:hAnsi="Times New Roman" w:cs="Times New Roman"/>
          <w:sz w:val="24"/>
          <w:szCs w:val="28"/>
        </w:rPr>
        <w:t>h</w:t>
      </w:r>
      <w:r w:rsidR="00F27347" w:rsidRPr="007C68D9">
        <w:rPr>
          <w:rFonts w:ascii="Times New Roman" w:eastAsia="Times New Roman" w:hAnsi="Times New Roman" w:cs="Times New Roman"/>
          <w:sz w:val="24"/>
          <w:szCs w:val="28"/>
        </w:rPr>
        <w:t xml:space="preserve"> po inokulacji</w:t>
      </w:r>
      <w:r w:rsidR="00C87D31" w:rsidRPr="007C68D9">
        <w:rPr>
          <w:rFonts w:ascii="Times New Roman" w:eastAsia="Times New Roman" w:hAnsi="Times New Roman" w:cs="Times New Roman"/>
          <w:sz w:val="24"/>
          <w:szCs w:val="28"/>
        </w:rPr>
        <w:t>).</w:t>
      </w:r>
      <w:r w:rsidR="00764F18" w:rsidRPr="007C68D9">
        <w:rPr>
          <w:rFonts w:ascii="Times New Roman" w:eastAsia="Times New Roman" w:hAnsi="Times New Roman" w:cs="Times New Roman"/>
          <w:sz w:val="24"/>
          <w:szCs w:val="28"/>
        </w:rPr>
        <w:t xml:space="preserve"> Listki niektórych odmian/genotypów ziemniaka mogą różnić się wielkością. Dlatego, w celu ujednolicenia ilości tkanki wykorzystanej do izolacji RNA, z każdego </w:t>
      </w:r>
      <w:r w:rsidR="00B4624C" w:rsidRPr="007C68D9">
        <w:rPr>
          <w:rFonts w:ascii="Times New Roman" w:eastAsia="Times New Roman" w:hAnsi="Times New Roman" w:cs="Times New Roman"/>
          <w:sz w:val="24"/>
          <w:szCs w:val="28"/>
        </w:rPr>
        <w:t>zainokulowanego</w:t>
      </w:r>
      <w:r w:rsidR="00764F18" w:rsidRPr="007C68D9">
        <w:rPr>
          <w:rFonts w:ascii="Times New Roman" w:eastAsia="Times New Roman" w:hAnsi="Times New Roman" w:cs="Times New Roman"/>
          <w:sz w:val="24"/>
          <w:szCs w:val="28"/>
        </w:rPr>
        <w:t xml:space="preserve"> listka </w:t>
      </w:r>
      <w:r w:rsidR="008F6A3E" w:rsidRPr="007C68D9">
        <w:rPr>
          <w:rFonts w:ascii="Times New Roman" w:eastAsia="Times New Roman" w:hAnsi="Times New Roman" w:cs="Times New Roman"/>
          <w:sz w:val="24"/>
          <w:szCs w:val="28"/>
        </w:rPr>
        <w:t xml:space="preserve">przy pomocy </w:t>
      </w:r>
      <w:proofErr w:type="spellStart"/>
      <w:r w:rsidR="008F6A3E" w:rsidRPr="007C68D9">
        <w:rPr>
          <w:rFonts w:ascii="Times New Roman" w:eastAsia="Times New Roman" w:hAnsi="Times New Roman" w:cs="Times New Roman"/>
          <w:sz w:val="24"/>
          <w:szCs w:val="28"/>
        </w:rPr>
        <w:t>korkoboru</w:t>
      </w:r>
      <w:proofErr w:type="spellEnd"/>
      <w:r w:rsidR="008F6A3E" w:rsidRPr="007C68D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764F18" w:rsidRPr="007C68D9">
        <w:rPr>
          <w:rFonts w:ascii="Times New Roman" w:eastAsia="Times New Roman" w:hAnsi="Times New Roman" w:cs="Times New Roman"/>
          <w:sz w:val="24"/>
          <w:szCs w:val="28"/>
        </w:rPr>
        <w:t xml:space="preserve">pobierano </w:t>
      </w:r>
      <w:r w:rsidR="00540DDC" w:rsidRPr="007C68D9">
        <w:rPr>
          <w:rFonts w:ascii="Times New Roman" w:eastAsia="Times New Roman" w:hAnsi="Times New Roman" w:cs="Times New Roman"/>
          <w:sz w:val="24"/>
          <w:szCs w:val="28"/>
        </w:rPr>
        <w:t>jednakowy wycinek</w:t>
      </w:r>
      <w:r w:rsidR="00764F18" w:rsidRPr="007C68D9">
        <w:rPr>
          <w:rFonts w:ascii="Times New Roman" w:eastAsia="Times New Roman" w:hAnsi="Times New Roman" w:cs="Times New Roman"/>
          <w:sz w:val="24"/>
          <w:szCs w:val="28"/>
        </w:rPr>
        <w:t xml:space="preserve"> tkanki liściowej</w:t>
      </w:r>
      <w:r w:rsidR="00F067EA" w:rsidRPr="007C68D9">
        <w:rPr>
          <w:rFonts w:ascii="Times New Roman" w:eastAsia="Times New Roman" w:hAnsi="Times New Roman" w:cs="Times New Roman"/>
          <w:sz w:val="24"/>
          <w:szCs w:val="28"/>
        </w:rPr>
        <w:t xml:space="preserve"> o średnicy </w:t>
      </w:r>
      <w:r w:rsidR="00F27347" w:rsidRPr="007C68D9">
        <w:rPr>
          <w:rFonts w:ascii="Times New Roman" w:eastAsia="Times New Roman" w:hAnsi="Times New Roman" w:cs="Times New Roman"/>
          <w:sz w:val="24"/>
          <w:szCs w:val="28"/>
        </w:rPr>
        <w:t xml:space="preserve">20 </w:t>
      </w:r>
      <w:r w:rsidR="00F067EA" w:rsidRPr="007C68D9">
        <w:rPr>
          <w:rFonts w:ascii="Times New Roman" w:eastAsia="Times New Roman" w:hAnsi="Times New Roman" w:cs="Times New Roman"/>
          <w:sz w:val="24"/>
          <w:szCs w:val="28"/>
        </w:rPr>
        <w:t>milimetrów (</w:t>
      </w:r>
      <w:r w:rsidR="00023022">
        <w:rPr>
          <w:rFonts w:ascii="Times New Roman" w:eastAsia="Times New Roman" w:hAnsi="Times New Roman" w:cs="Times New Roman"/>
          <w:sz w:val="24"/>
          <w:szCs w:val="28"/>
        </w:rPr>
        <w:t>F</w:t>
      </w:r>
      <w:r w:rsidR="00F067EA" w:rsidRPr="007C68D9">
        <w:rPr>
          <w:rFonts w:ascii="Times New Roman" w:eastAsia="Times New Roman" w:hAnsi="Times New Roman" w:cs="Times New Roman"/>
          <w:sz w:val="24"/>
          <w:szCs w:val="28"/>
        </w:rPr>
        <w:t>ot</w:t>
      </w:r>
      <w:r w:rsidR="00023022">
        <w:rPr>
          <w:rFonts w:ascii="Times New Roman" w:eastAsia="Times New Roman" w:hAnsi="Times New Roman" w:cs="Times New Roman"/>
          <w:sz w:val="24"/>
          <w:szCs w:val="28"/>
        </w:rPr>
        <w:t>. 4</w:t>
      </w:r>
      <w:r w:rsidR="00F067EA" w:rsidRPr="007C68D9">
        <w:rPr>
          <w:rFonts w:ascii="Times New Roman" w:eastAsia="Times New Roman" w:hAnsi="Times New Roman" w:cs="Times New Roman"/>
          <w:sz w:val="24"/>
          <w:szCs w:val="28"/>
        </w:rPr>
        <w:t>)</w:t>
      </w:r>
      <w:r w:rsidR="00764F18" w:rsidRPr="007C68D9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r w:rsidR="008F6A3E" w:rsidRPr="007C68D9">
        <w:rPr>
          <w:rFonts w:ascii="Times New Roman" w:eastAsia="Times New Roman" w:hAnsi="Times New Roman" w:cs="Times New Roman"/>
          <w:sz w:val="24"/>
          <w:szCs w:val="28"/>
        </w:rPr>
        <w:t>W</w:t>
      </w:r>
      <w:r w:rsidR="00764F18" w:rsidRPr="007C68D9">
        <w:rPr>
          <w:rFonts w:ascii="Times New Roman" w:eastAsia="Times New Roman" w:hAnsi="Times New Roman" w:cs="Times New Roman"/>
          <w:sz w:val="24"/>
          <w:szCs w:val="28"/>
        </w:rPr>
        <w:t xml:space="preserve"> każd</w:t>
      </w:r>
      <w:r w:rsidR="008F6A3E" w:rsidRPr="007C68D9">
        <w:rPr>
          <w:rFonts w:ascii="Times New Roman" w:eastAsia="Times New Roman" w:hAnsi="Times New Roman" w:cs="Times New Roman"/>
          <w:sz w:val="24"/>
          <w:szCs w:val="28"/>
        </w:rPr>
        <w:t>ym punkcie czasowym</w:t>
      </w:r>
      <w:r w:rsidR="00764F18" w:rsidRPr="007C68D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F6A3E" w:rsidRPr="007C68D9">
        <w:rPr>
          <w:rFonts w:ascii="Times New Roman" w:eastAsia="Times New Roman" w:hAnsi="Times New Roman" w:cs="Times New Roman"/>
          <w:sz w:val="24"/>
          <w:szCs w:val="28"/>
        </w:rPr>
        <w:t>(</w:t>
      </w:r>
      <w:r w:rsidR="00764F18" w:rsidRPr="007C68D9">
        <w:rPr>
          <w:rFonts w:ascii="Times New Roman" w:eastAsia="Times New Roman" w:hAnsi="Times New Roman" w:cs="Times New Roman"/>
          <w:sz w:val="24"/>
          <w:szCs w:val="28"/>
        </w:rPr>
        <w:t>termin</w:t>
      </w:r>
      <w:r w:rsidR="008F6A3E" w:rsidRPr="007C68D9">
        <w:rPr>
          <w:rFonts w:ascii="Times New Roman" w:eastAsia="Times New Roman" w:hAnsi="Times New Roman" w:cs="Times New Roman"/>
          <w:sz w:val="24"/>
          <w:szCs w:val="28"/>
        </w:rPr>
        <w:t>ie) z każdego badanego obiektu</w:t>
      </w:r>
      <w:r w:rsidR="00764F18" w:rsidRPr="007C68D9">
        <w:rPr>
          <w:rFonts w:ascii="Times New Roman" w:eastAsia="Times New Roman" w:hAnsi="Times New Roman" w:cs="Times New Roman"/>
          <w:sz w:val="24"/>
          <w:szCs w:val="28"/>
        </w:rPr>
        <w:t xml:space="preserve"> pobierano trzy powtórzenia biologiczne, na które składały się wycinki pobrane z dwóch zainokulowanych listków</w:t>
      </w:r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 xml:space="preserve">. Wycinki te wkładano do probówki typu </w:t>
      </w:r>
      <w:proofErr w:type="spellStart"/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>eppendorf</w:t>
      </w:r>
      <w:proofErr w:type="spellEnd"/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 xml:space="preserve"> (2</w:t>
      </w:r>
      <w:r w:rsidR="00241114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 xml:space="preserve">ml </w:t>
      </w:r>
      <w:r w:rsidR="00241114">
        <w:rPr>
          <w:rFonts w:ascii="Times New Roman" w:eastAsia="Times New Roman" w:hAnsi="Times New Roman" w:cs="Times New Roman"/>
          <w:sz w:val="24"/>
          <w:szCs w:val="28"/>
        </w:rPr>
        <w:t>objętości</w:t>
      </w:r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>) i zamrażano w ciekłym azocie</w:t>
      </w:r>
      <w:r w:rsidR="00B4624C" w:rsidRPr="007C68D9"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r w:rsidR="00023022">
        <w:rPr>
          <w:rFonts w:ascii="Times New Roman" w:eastAsia="Times New Roman" w:hAnsi="Times New Roman" w:cs="Times New Roman"/>
          <w:sz w:val="24"/>
          <w:szCs w:val="28"/>
        </w:rPr>
        <w:t xml:space="preserve">Fot. 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>5</w:t>
      </w:r>
      <w:r w:rsidR="00B4624C" w:rsidRPr="007C68D9">
        <w:rPr>
          <w:rFonts w:ascii="Times New Roman" w:eastAsia="Times New Roman" w:hAnsi="Times New Roman" w:cs="Times New Roman"/>
          <w:sz w:val="24"/>
          <w:szCs w:val="28"/>
        </w:rPr>
        <w:t>)</w:t>
      </w:r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>. Tak przygotowane próbki przetrzymywano w temperaturze -80</w:t>
      </w:r>
      <w:r w:rsidR="0088752F" w:rsidRPr="007C68D9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o</w:t>
      </w:r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 xml:space="preserve">C aż do czasu izolacji RNA. </w:t>
      </w:r>
      <w:r w:rsidR="00764F18" w:rsidRPr="007C68D9">
        <w:rPr>
          <w:rFonts w:ascii="Times New Roman" w:eastAsia="Times New Roman" w:hAnsi="Times New Roman" w:cs="Times New Roman"/>
          <w:sz w:val="24"/>
          <w:szCs w:val="28"/>
        </w:rPr>
        <w:t xml:space="preserve">   </w:t>
      </w:r>
      <w:r w:rsidR="00C87D31" w:rsidRPr="007C68D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14:paraId="127AC382" w14:textId="77777777" w:rsidR="006411EC" w:rsidRPr="007C68D9" w:rsidRDefault="006411EC" w:rsidP="007C68D9">
      <w:p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bookmarkEnd w:id="2"/>
    <w:p w14:paraId="6D2FFF4E" w14:textId="68B91E74" w:rsidR="00A40F94" w:rsidRDefault="00E71099" w:rsidP="002F58B8">
      <w:pPr>
        <w:spacing w:after="12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5878A7">
        <w:rPr>
          <w:noProof/>
        </w:rPr>
        <w:drawing>
          <wp:inline distT="0" distB="0" distL="0" distR="0" wp14:anchorId="2625DD14" wp14:editId="0CAA43F9">
            <wp:extent cx="810222" cy="1080000"/>
            <wp:effectExtent l="0" t="0" r="9525" b="6350"/>
            <wp:docPr id="8" name="Obraz 8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2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9AD">
        <w:rPr>
          <w:rFonts w:ascii="Times New Roman" w:eastAsia="Times New Roman" w:hAnsi="Times New Roman" w:cs="Times New Roman"/>
          <w:szCs w:val="24"/>
        </w:rPr>
        <w:t xml:space="preserve"> </w:t>
      </w:r>
      <w:r w:rsidRPr="005878A7">
        <w:rPr>
          <w:noProof/>
        </w:rPr>
        <w:drawing>
          <wp:inline distT="0" distB="0" distL="0" distR="0" wp14:anchorId="2D4905BF" wp14:editId="4BF5F969">
            <wp:extent cx="1439683" cy="1080000"/>
            <wp:effectExtent l="0" t="0" r="8255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8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9AD">
        <w:rPr>
          <w:rFonts w:ascii="Times New Roman" w:eastAsia="Times New Roman" w:hAnsi="Times New Roman" w:cs="Times New Roman"/>
          <w:szCs w:val="24"/>
        </w:rPr>
        <w:t xml:space="preserve"> </w:t>
      </w:r>
      <w:r w:rsidR="002D6720" w:rsidRPr="005878A7">
        <w:rPr>
          <w:noProof/>
        </w:rPr>
        <w:drawing>
          <wp:inline distT="0" distB="0" distL="0" distR="0" wp14:anchorId="3C837992" wp14:editId="712CACB4">
            <wp:extent cx="810222" cy="1080000"/>
            <wp:effectExtent l="0" t="0" r="9525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2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9AD">
        <w:rPr>
          <w:rFonts w:ascii="Times New Roman" w:eastAsia="Times New Roman" w:hAnsi="Times New Roman" w:cs="Times New Roman"/>
          <w:szCs w:val="24"/>
        </w:rPr>
        <w:t xml:space="preserve"> </w:t>
      </w:r>
      <w:r w:rsidR="002D6720" w:rsidRPr="005878A7">
        <w:rPr>
          <w:noProof/>
        </w:rPr>
        <w:drawing>
          <wp:inline distT="0" distB="0" distL="0" distR="0" wp14:anchorId="7BF631BA" wp14:editId="181A6DDC">
            <wp:extent cx="1134012" cy="1080000"/>
            <wp:effectExtent l="0" t="0" r="9525" b="6350"/>
            <wp:docPr id="15" name="Obraz 15" descr="Obraz zawierający kubek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kubek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9AD">
        <w:rPr>
          <w:rFonts w:ascii="Times New Roman" w:eastAsia="Times New Roman" w:hAnsi="Times New Roman" w:cs="Times New Roman"/>
          <w:szCs w:val="24"/>
        </w:rPr>
        <w:t xml:space="preserve"> </w:t>
      </w:r>
      <w:r w:rsidR="006A09AD">
        <w:rPr>
          <w:noProof/>
        </w:rPr>
        <w:drawing>
          <wp:inline distT="0" distB="0" distL="0" distR="0" wp14:anchorId="44629D88" wp14:editId="0D6D071C">
            <wp:extent cx="810089" cy="1080000"/>
            <wp:effectExtent l="0" t="0" r="9525" b="6350"/>
            <wp:docPr id="23" name="Obraz 23" descr="Obraz zawierający wewnątrz, plastikowy, kontener,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wewnątrz, plastikowy, kontener, tor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8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426A" w14:textId="664BCF04" w:rsidR="00BE073F" w:rsidRDefault="00BE073F" w:rsidP="00BE073F">
      <w:pPr>
        <w:spacing w:after="120" w:line="240" w:lineRule="auto"/>
        <w:jc w:val="both"/>
        <w:rPr>
          <w:rFonts w:ascii="Times New Roman" w:hAnsi="Times New Roman" w:cs="Times New Roman"/>
          <w:b/>
          <w:bCs/>
        </w:rPr>
      </w:pPr>
      <w:r w:rsidRPr="002110E3">
        <w:rPr>
          <w:rFonts w:ascii="Times New Roman" w:hAnsi="Times New Roman" w:cs="Times New Roman"/>
          <w:b/>
          <w:bCs/>
        </w:rPr>
        <w:t xml:space="preserve">Fot. </w:t>
      </w:r>
      <w:r w:rsidR="00B5449D">
        <w:rPr>
          <w:rFonts w:ascii="Times New Roman" w:hAnsi="Times New Roman" w:cs="Times New Roman"/>
          <w:b/>
          <w:bCs/>
        </w:rPr>
        <w:t>5</w:t>
      </w:r>
      <w:r w:rsidRPr="002110E3">
        <w:rPr>
          <w:rFonts w:ascii="Times New Roman" w:hAnsi="Times New Roman" w:cs="Times New Roman"/>
          <w:b/>
          <w:bCs/>
        </w:rPr>
        <w:t xml:space="preserve">. </w:t>
      </w:r>
      <w:r w:rsidRPr="00762407">
        <w:rPr>
          <w:rFonts w:ascii="Times New Roman" w:hAnsi="Times New Roman" w:cs="Times New Roman"/>
        </w:rPr>
        <w:t xml:space="preserve">Przygotowanie materiału do tematy badawczego: pobieranie i zamrażanie w ciekłym azocie fragmentów </w:t>
      </w:r>
      <w:proofErr w:type="spellStart"/>
      <w:r w:rsidR="002110E3" w:rsidRPr="00762407">
        <w:rPr>
          <w:rFonts w:ascii="Times New Roman" w:hAnsi="Times New Roman" w:cs="Times New Roman"/>
        </w:rPr>
        <w:t>zainokulowanej</w:t>
      </w:r>
      <w:proofErr w:type="spellEnd"/>
      <w:r w:rsidRPr="00762407">
        <w:rPr>
          <w:rFonts w:ascii="Times New Roman" w:hAnsi="Times New Roman" w:cs="Times New Roman"/>
        </w:rPr>
        <w:t xml:space="preserve"> tkanki liściowej.</w:t>
      </w:r>
      <w:r w:rsidRPr="002110E3">
        <w:rPr>
          <w:rFonts w:ascii="Times New Roman" w:hAnsi="Times New Roman" w:cs="Times New Roman"/>
          <w:b/>
          <w:bCs/>
        </w:rPr>
        <w:t xml:space="preserve">  </w:t>
      </w:r>
    </w:p>
    <w:p w14:paraId="0551ACAA" w14:textId="77777777" w:rsidR="00241114" w:rsidRPr="002110E3" w:rsidRDefault="00241114" w:rsidP="00BE073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14:paraId="52ED29E6" w14:textId="2E170AA8" w:rsidR="000C79D8" w:rsidRPr="007C68D9" w:rsidRDefault="000C79D8" w:rsidP="007C68D9">
      <w:p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C68D9">
        <w:rPr>
          <w:rFonts w:ascii="Times New Roman" w:eastAsia="Times New Roman" w:hAnsi="Times New Roman" w:cs="Times New Roman"/>
          <w:sz w:val="24"/>
          <w:szCs w:val="28"/>
        </w:rPr>
        <w:t>Izolacj</w:t>
      </w:r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>ę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całkowitego RNA przeprowadzon</w:t>
      </w:r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>o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z wykorzystaniem</w:t>
      </w:r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 xml:space="preserve"> komercyjnie dostępnych zestawów firmy </w:t>
      </w:r>
      <w:proofErr w:type="spellStart"/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>ZymoResearch</w:t>
      </w:r>
      <w:proofErr w:type="spellEnd"/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 xml:space="preserve">. Jakość i koncentrację uzyskanego RNA oceniano za pomocą 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spektrofotometru </w:t>
      </w:r>
      <w:proofErr w:type="spellStart"/>
      <w:r w:rsidRPr="007C68D9">
        <w:rPr>
          <w:rFonts w:ascii="Times New Roman" w:eastAsia="Times New Roman" w:hAnsi="Times New Roman" w:cs="Times New Roman"/>
          <w:sz w:val="24"/>
          <w:szCs w:val="28"/>
        </w:rPr>
        <w:t>NanoDrop</w:t>
      </w:r>
      <w:proofErr w:type="spellEnd"/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Lite oraz przy pomocy elektroforezy kapilarnej</w:t>
      </w:r>
      <w:r w:rsidR="00BE073F">
        <w:rPr>
          <w:rFonts w:ascii="Times New Roman" w:eastAsia="Times New Roman" w:hAnsi="Times New Roman" w:cs="Times New Roman"/>
          <w:sz w:val="24"/>
          <w:szCs w:val="28"/>
        </w:rPr>
        <w:t xml:space="preserve"> (aparat </w:t>
      </w:r>
      <w:proofErr w:type="spellStart"/>
      <w:r w:rsidR="00BE073F">
        <w:rPr>
          <w:rFonts w:ascii="Times New Roman" w:eastAsia="Times New Roman" w:hAnsi="Times New Roman" w:cs="Times New Roman"/>
          <w:sz w:val="24"/>
          <w:szCs w:val="28"/>
        </w:rPr>
        <w:t>Qiaxcel</w:t>
      </w:r>
      <w:proofErr w:type="spellEnd"/>
      <w:r w:rsidR="00BE073F">
        <w:rPr>
          <w:rFonts w:ascii="Times New Roman" w:eastAsia="Times New Roman" w:hAnsi="Times New Roman" w:cs="Times New Roman"/>
          <w:sz w:val="24"/>
          <w:szCs w:val="28"/>
        </w:rPr>
        <w:t xml:space="preserve"> Advanced)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. Poziom ekspresji genów </w:t>
      </w:r>
      <w:r w:rsidRPr="007C68D9">
        <w:rPr>
          <w:rFonts w:ascii="Times New Roman" w:eastAsia="Times New Roman" w:hAnsi="Times New Roman" w:cs="Times New Roman"/>
          <w:i/>
          <w:sz w:val="24"/>
          <w:szCs w:val="28"/>
        </w:rPr>
        <w:t xml:space="preserve">Rpi-phu1 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i </w:t>
      </w:r>
      <w:r w:rsidRPr="007C68D9">
        <w:rPr>
          <w:rFonts w:ascii="Times New Roman" w:eastAsia="Times New Roman" w:hAnsi="Times New Roman" w:cs="Times New Roman"/>
          <w:i/>
          <w:sz w:val="24"/>
          <w:szCs w:val="28"/>
        </w:rPr>
        <w:t>R2/R2-like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2908BA" w:rsidRPr="007C68D9">
        <w:rPr>
          <w:rFonts w:ascii="Times New Roman" w:eastAsia="Times New Roman" w:hAnsi="Times New Roman" w:cs="Times New Roman"/>
          <w:sz w:val="24"/>
          <w:szCs w:val="28"/>
        </w:rPr>
        <w:t>określono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 xml:space="preserve">bazując na 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>metody</w:t>
      </w:r>
      <w:r w:rsidR="0088752F" w:rsidRPr="007C68D9">
        <w:rPr>
          <w:rFonts w:ascii="Times New Roman" w:eastAsia="Times New Roman" w:hAnsi="Times New Roman" w:cs="Times New Roman"/>
          <w:sz w:val="24"/>
          <w:szCs w:val="28"/>
        </w:rPr>
        <w:t>ce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opisanej przez Stefańczyka i współautorów (2017). Otrzymane RNA zosta</w:t>
      </w:r>
      <w:r w:rsidR="002908BA" w:rsidRPr="007C68D9">
        <w:rPr>
          <w:rFonts w:ascii="Times New Roman" w:eastAsia="Times New Roman" w:hAnsi="Times New Roman" w:cs="Times New Roman"/>
          <w:sz w:val="24"/>
          <w:szCs w:val="28"/>
        </w:rPr>
        <w:t>ło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przepisane na </w:t>
      </w:r>
      <w:proofErr w:type="spellStart"/>
      <w:r w:rsidRPr="007C68D9">
        <w:rPr>
          <w:rFonts w:ascii="Times New Roman" w:eastAsia="Times New Roman" w:hAnsi="Times New Roman" w:cs="Times New Roman"/>
          <w:sz w:val="24"/>
          <w:szCs w:val="28"/>
        </w:rPr>
        <w:t>cDNA</w:t>
      </w:r>
      <w:proofErr w:type="spellEnd"/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przy użyciu zestawów Maxima First </w:t>
      </w:r>
      <w:proofErr w:type="spellStart"/>
      <w:r w:rsidRPr="007C68D9">
        <w:rPr>
          <w:rFonts w:ascii="Times New Roman" w:eastAsia="Times New Roman" w:hAnsi="Times New Roman" w:cs="Times New Roman"/>
          <w:sz w:val="24"/>
          <w:szCs w:val="28"/>
        </w:rPr>
        <w:t>Strand</w:t>
      </w:r>
      <w:proofErr w:type="spellEnd"/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7C68D9">
        <w:rPr>
          <w:rFonts w:ascii="Times New Roman" w:eastAsia="Times New Roman" w:hAnsi="Times New Roman" w:cs="Times New Roman"/>
          <w:sz w:val="24"/>
          <w:szCs w:val="28"/>
        </w:rPr>
        <w:t>cDNA</w:t>
      </w:r>
      <w:proofErr w:type="spellEnd"/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7C68D9">
        <w:rPr>
          <w:rFonts w:ascii="Times New Roman" w:eastAsia="Times New Roman" w:hAnsi="Times New Roman" w:cs="Times New Roman"/>
          <w:sz w:val="24"/>
          <w:szCs w:val="28"/>
        </w:rPr>
        <w:t>Synthesis</w:t>
      </w:r>
      <w:proofErr w:type="spellEnd"/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Kit for RT-qPCR firmy </w:t>
      </w:r>
      <w:proofErr w:type="spellStart"/>
      <w:r w:rsidRPr="007C68D9">
        <w:rPr>
          <w:rFonts w:ascii="Times New Roman" w:eastAsia="Times New Roman" w:hAnsi="Times New Roman" w:cs="Times New Roman"/>
          <w:sz w:val="24"/>
          <w:szCs w:val="28"/>
        </w:rPr>
        <w:t>Fermentas</w:t>
      </w:r>
      <w:proofErr w:type="spellEnd"/>
      <w:r w:rsidR="002908BA" w:rsidRPr="007C68D9"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wg metody zalecanej przez producenta. Na uzyskanej matrycy </w:t>
      </w:r>
      <w:proofErr w:type="spellStart"/>
      <w:r w:rsidRPr="007C68D9">
        <w:rPr>
          <w:rFonts w:ascii="Times New Roman" w:eastAsia="Times New Roman" w:hAnsi="Times New Roman" w:cs="Times New Roman"/>
          <w:sz w:val="24"/>
          <w:szCs w:val="28"/>
        </w:rPr>
        <w:t>cDNA</w:t>
      </w:r>
      <w:proofErr w:type="spellEnd"/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zmierzon</w:t>
      </w:r>
      <w:r w:rsidR="002908BA" w:rsidRPr="007C68D9">
        <w:rPr>
          <w:rFonts w:ascii="Times New Roman" w:eastAsia="Times New Roman" w:hAnsi="Times New Roman" w:cs="Times New Roman"/>
          <w:sz w:val="24"/>
          <w:szCs w:val="28"/>
        </w:rPr>
        <w:t>o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ekspresj</w:t>
      </w:r>
      <w:r w:rsidR="00B93F52">
        <w:rPr>
          <w:rFonts w:ascii="Times New Roman" w:eastAsia="Times New Roman" w:hAnsi="Times New Roman" w:cs="Times New Roman"/>
          <w:sz w:val="24"/>
          <w:szCs w:val="28"/>
        </w:rPr>
        <w:t>ę</w:t>
      </w:r>
      <w:r w:rsidR="002908BA" w:rsidRPr="007C68D9">
        <w:rPr>
          <w:rFonts w:ascii="Times New Roman" w:eastAsia="Times New Roman" w:hAnsi="Times New Roman" w:cs="Times New Roman"/>
          <w:sz w:val="24"/>
          <w:szCs w:val="28"/>
        </w:rPr>
        <w:t xml:space="preserve"> wybranych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genów za pomocą metody RT-qPCR na aparacie Roche LC480.</w:t>
      </w:r>
      <w:r w:rsidR="002908BA" w:rsidRPr="007C68D9">
        <w:rPr>
          <w:rFonts w:ascii="Times New Roman" w:eastAsia="Times New Roman" w:hAnsi="Times New Roman" w:cs="Times New Roman"/>
          <w:sz w:val="24"/>
          <w:szCs w:val="28"/>
        </w:rPr>
        <w:t xml:space="preserve"> Jako gen referencyjny posłużył gen </w:t>
      </w:r>
      <w:r w:rsidR="002908BA" w:rsidRPr="00BE073F">
        <w:rPr>
          <w:rFonts w:ascii="Times New Roman" w:eastAsia="Times New Roman" w:hAnsi="Times New Roman" w:cs="Times New Roman"/>
          <w:sz w:val="24"/>
          <w:szCs w:val="28"/>
        </w:rPr>
        <w:t>EF</w:t>
      </w:r>
      <w:r w:rsidR="00774EE8">
        <w:rPr>
          <w:rFonts w:ascii="Times New Roman" w:eastAsia="Times New Roman" w:hAnsi="Times New Roman" w:cs="Times New Roman"/>
          <w:sz w:val="24"/>
          <w:szCs w:val="28"/>
        </w:rPr>
        <w:t>-</w:t>
      </w:r>
      <w:r w:rsidR="002908BA" w:rsidRPr="00BE073F">
        <w:rPr>
          <w:rFonts w:ascii="Times New Roman" w:eastAsia="Times New Roman" w:hAnsi="Times New Roman" w:cs="Times New Roman"/>
          <w:sz w:val="24"/>
          <w:szCs w:val="28"/>
        </w:rPr>
        <w:t>1</w:t>
      </w:r>
      <w:r w:rsidR="00774EE8" w:rsidRPr="00774EE8">
        <w:rPr>
          <w:rFonts w:ascii="Times New Roman" w:eastAsia="Times New Roman" w:hAnsi="Times New Roman" w:cs="Times New Roman"/>
          <w:sz w:val="24"/>
          <w:szCs w:val="28"/>
        </w:rPr>
        <w:t>α</w:t>
      </w:r>
      <w:r w:rsidR="002908BA" w:rsidRPr="00BE073F">
        <w:rPr>
          <w:rFonts w:ascii="Times New Roman" w:eastAsia="Times New Roman" w:hAnsi="Times New Roman" w:cs="Times New Roman"/>
          <w:sz w:val="24"/>
          <w:szCs w:val="28"/>
        </w:rPr>
        <w:t>.</w:t>
      </w:r>
      <w:r w:rsidR="0056647C" w:rsidRPr="007C68D9">
        <w:rPr>
          <w:rFonts w:ascii="Times New Roman" w:eastAsia="Times New Roman" w:hAnsi="Times New Roman" w:cs="Times New Roman"/>
          <w:sz w:val="24"/>
          <w:szCs w:val="28"/>
        </w:rPr>
        <w:t xml:space="preserve"> Do pomiaru poziomu ekspresji genu </w:t>
      </w:r>
      <w:r w:rsidR="0056647C" w:rsidRPr="007C68D9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Rpi-phu1 </w:t>
      </w:r>
      <w:r w:rsidR="0056647C" w:rsidRPr="007C68D9">
        <w:rPr>
          <w:rFonts w:ascii="Times New Roman" w:eastAsia="Times New Roman" w:hAnsi="Times New Roman" w:cs="Times New Roman"/>
          <w:sz w:val="24"/>
          <w:szCs w:val="28"/>
        </w:rPr>
        <w:t xml:space="preserve">wykorzystano marker phu1 (Stefańczyk i inni 2017). Do pomiaru poziomu ekspresji genu </w:t>
      </w:r>
      <w:r w:rsidR="0056647C" w:rsidRPr="007C68D9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R2/R2-like </w:t>
      </w:r>
      <w:r w:rsidR="0056647C" w:rsidRPr="007C68D9">
        <w:rPr>
          <w:rFonts w:ascii="Times New Roman" w:eastAsia="Times New Roman" w:hAnsi="Times New Roman" w:cs="Times New Roman"/>
          <w:sz w:val="24"/>
          <w:szCs w:val="28"/>
        </w:rPr>
        <w:t>wykorzystano markery R2-686, R2-1137 i Rpi-blb3-305</w:t>
      </w:r>
      <w:r w:rsidR="0056647C" w:rsidRPr="00673E18">
        <w:rPr>
          <w:rFonts w:ascii="Times New Roman" w:eastAsia="Times New Roman" w:hAnsi="Times New Roman" w:cs="Times New Roman"/>
          <w:sz w:val="24"/>
          <w:szCs w:val="28"/>
        </w:rPr>
        <w:t>. Bazując na metodzie</w:t>
      </w:r>
      <w:r w:rsidR="00673E18" w:rsidRPr="00673E1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="00673E18" w:rsidRPr="00673E18">
        <w:rPr>
          <w:rFonts w:ascii="Times New Roman" w:eastAsia="Times New Roman" w:hAnsi="Times New Roman" w:cs="Times New Roman"/>
          <w:sz w:val="24"/>
          <w:szCs w:val="28"/>
        </w:rPr>
        <w:t>ΔΔCq</w:t>
      </w:r>
      <w:proofErr w:type="spellEnd"/>
      <w:r w:rsidR="0056647C" w:rsidRPr="00673E18">
        <w:rPr>
          <w:rFonts w:ascii="Times New Roman" w:eastAsia="Times New Roman" w:hAnsi="Times New Roman" w:cs="Times New Roman"/>
          <w:sz w:val="24"/>
          <w:szCs w:val="28"/>
        </w:rPr>
        <w:t xml:space="preserve"> obliczono relatywny poziom ekspresji genów R w stosunku do genu referencyjnego.</w:t>
      </w:r>
    </w:p>
    <w:p w14:paraId="6F6D4740" w14:textId="3EDAD813" w:rsidR="000C79D8" w:rsidRPr="007C68D9" w:rsidRDefault="00581377" w:rsidP="007C68D9">
      <w:p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C68D9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W 2022 roku zbadano </w:t>
      </w:r>
      <w:r w:rsidR="008B5037" w:rsidRPr="007C68D9">
        <w:rPr>
          <w:rFonts w:ascii="Times New Roman" w:eastAsia="Times New Roman" w:hAnsi="Times New Roman" w:cs="Times New Roman"/>
          <w:sz w:val="24"/>
          <w:szCs w:val="28"/>
        </w:rPr>
        <w:t xml:space="preserve">poziom </w:t>
      </w:r>
      <w:r w:rsidR="000C79D8" w:rsidRPr="007C68D9">
        <w:rPr>
          <w:rFonts w:ascii="Times New Roman" w:eastAsia="Times New Roman" w:hAnsi="Times New Roman" w:cs="Times New Roman"/>
          <w:sz w:val="24"/>
          <w:szCs w:val="28"/>
        </w:rPr>
        <w:t xml:space="preserve">ekspresji genów </w:t>
      </w:r>
      <w:r w:rsidR="000C79D8" w:rsidRPr="007C68D9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R2 </w:t>
      </w:r>
      <w:r w:rsidR="000C79D8" w:rsidRPr="007C68D9">
        <w:rPr>
          <w:rFonts w:ascii="Times New Roman" w:eastAsia="Times New Roman" w:hAnsi="Times New Roman" w:cs="Times New Roman"/>
          <w:sz w:val="24"/>
          <w:szCs w:val="28"/>
        </w:rPr>
        <w:t xml:space="preserve">oraz </w:t>
      </w:r>
      <w:r w:rsidR="000C79D8" w:rsidRPr="007C68D9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Rpi-phu1 </w:t>
      </w:r>
      <w:r w:rsidR="000C79D8" w:rsidRPr="007C68D9">
        <w:rPr>
          <w:rFonts w:ascii="Times New Roman" w:eastAsia="Times New Roman" w:hAnsi="Times New Roman" w:cs="Times New Roman"/>
          <w:sz w:val="24"/>
          <w:szCs w:val="28"/>
        </w:rPr>
        <w:t xml:space="preserve">dla 3 form rodzicielskich (Bzura, Gardena i TG 97-411) oraz </w:t>
      </w:r>
      <w:r w:rsidR="00162E68" w:rsidRPr="007C68D9">
        <w:rPr>
          <w:rFonts w:ascii="Times New Roman" w:eastAsia="Times New Roman" w:hAnsi="Times New Roman" w:cs="Times New Roman"/>
          <w:sz w:val="24"/>
          <w:szCs w:val="28"/>
        </w:rPr>
        <w:t>12</w:t>
      </w:r>
      <w:r w:rsidR="000C79D8" w:rsidRPr="007C68D9">
        <w:rPr>
          <w:rFonts w:ascii="Times New Roman" w:eastAsia="Times New Roman" w:hAnsi="Times New Roman" w:cs="Times New Roman"/>
          <w:sz w:val="24"/>
          <w:szCs w:val="28"/>
        </w:rPr>
        <w:t xml:space="preserve"> klonów </w:t>
      </w:r>
      <w:r w:rsidR="00162E68" w:rsidRPr="007C68D9">
        <w:rPr>
          <w:rFonts w:ascii="Times New Roman" w:eastAsia="Times New Roman" w:hAnsi="Times New Roman" w:cs="Times New Roman"/>
          <w:sz w:val="24"/>
          <w:szCs w:val="28"/>
        </w:rPr>
        <w:t xml:space="preserve">potomnych 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>z próbek pobranych przed inokulacją</w:t>
      </w:r>
      <w:r w:rsidR="000C79D8" w:rsidRPr="007C68D9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bookmarkStart w:id="3" w:name="_Hlk98140663"/>
      <w:r w:rsidR="000C79D8" w:rsidRPr="007C68D9">
        <w:rPr>
          <w:rFonts w:ascii="Times New Roman" w:eastAsia="Times New Roman" w:hAnsi="Times New Roman" w:cs="Times New Roman"/>
          <w:sz w:val="24"/>
          <w:szCs w:val="28"/>
        </w:rPr>
        <w:t>Dodatkowo dla 3 form rodzicielskich przeprowadzon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>o</w:t>
      </w:r>
      <w:r w:rsidR="000C79D8" w:rsidRPr="007C68D9">
        <w:rPr>
          <w:rFonts w:ascii="Times New Roman" w:eastAsia="Times New Roman" w:hAnsi="Times New Roman" w:cs="Times New Roman"/>
          <w:sz w:val="24"/>
          <w:szCs w:val="28"/>
        </w:rPr>
        <w:t xml:space="preserve"> ocen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>ę</w:t>
      </w:r>
      <w:r w:rsidR="000C79D8" w:rsidRPr="007C68D9">
        <w:rPr>
          <w:rFonts w:ascii="Times New Roman" w:eastAsia="Times New Roman" w:hAnsi="Times New Roman" w:cs="Times New Roman"/>
          <w:sz w:val="24"/>
          <w:szCs w:val="28"/>
        </w:rPr>
        <w:t xml:space="preserve"> poziomu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ekspresji</w:t>
      </w:r>
      <w:r w:rsidR="000C79D8" w:rsidRPr="007C68D9">
        <w:rPr>
          <w:rFonts w:ascii="Times New Roman" w:eastAsia="Times New Roman" w:hAnsi="Times New Roman" w:cs="Times New Roman"/>
          <w:sz w:val="24"/>
          <w:szCs w:val="28"/>
        </w:rPr>
        <w:t xml:space="preserve"> tych genów w 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>24</w:t>
      </w:r>
      <w:r w:rsidR="000C79D8" w:rsidRPr="007C68D9">
        <w:rPr>
          <w:rFonts w:ascii="Times New Roman" w:eastAsia="Times New Roman" w:hAnsi="Times New Roman" w:cs="Times New Roman"/>
          <w:sz w:val="24"/>
          <w:szCs w:val="28"/>
        </w:rPr>
        <w:t xml:space="preserve"> h po inokulacji. </w:t>
      </w:r>
      <w:bookmarkEnd w:id="3"/>
    </w:p>
    <w:p w14:paraId="4118605D" w14:textId="77777777" w:rsidR="00C700A5" w:rsidRPr="005878A7" w:rsidRDefault="00C700A5" w:rsidP="00C700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0829ABE0" w14:textId="31A5174D" w:rsidR="00EB5441" w:rsidRPr="007C68D9" w:rsidRDefault="00EB5441" w:rsidP="007C68D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7C68D9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Wyniki </w:t>
      </w:r>
    </w:p>
    <w:p w14:paraId="21768FD7" w14:textId="10D8FB6C" w:rsidR="00921173" w:rsidRPr="007C68D9" w:rsidRDefault="00162E68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W wyniku przeprowadzonych prac </w:t>
      </w:r>
      <w:r w:rsidR="00BF17B9" w:rsidRPr="007C68D9">
        <w:rPr>
          <w:rFonts w:ascii="Times New Roman" w:eastAsia="Times New Roman" w:hAnsi="Times New Roman" w:cs="Times New Roman"/>
          <w:sz w:val="24"/>
          <w:szCs w:val="28"/>
        </w:rPr>
        <w:t xml:space="preserve">pozyskano i zabezpieczono materiał do badań zgodnie z założonym schematem doświadczalnym. Zabezpieczono materiał z trzech form rodzicielskich (Bzura, Gardena, TG 97-411) oraz z </w:t>
      </w:r>
      <w:r w:rsidR="00BE073F">
        <w:rPr>
          <w:rFonts w:ascii="Times New Roman" w:eastAsia="Times New Roman" w:hAnsi="Times New Roman" w:cs="Times New Roman"/>
          <w:sz w:val="24"/>
          <w:szCs w:val="28"/>
        </w:rPr>
        <w:t>9</w:t>
      </w:r>
      <w:r w:rsidR="00BF17B9" w:rsidRPr="007C68D9">
        <w:rPr>
          <w:rFonts w:ascii="Times New Roman" w:eastAsia="Times New Roman" w:hAnsi="Times New Roman" w:cs="Times New Roman"/>
          <w:sz w:val="24"/>
          <w:szCs w:val="28"/>
        </w:rPr>
        <w:t xml:space="preserve"> klonów potomnych reprezentujących wszystkie możliwe </w:t>
      </w:r>
      <w:r w:rsidR="007B1B7E" w:rsidRPr="007C68D9">
        <w:rPr>
          <w:rFonts w:ascii="Times New Roman" w:eastAsia="Times New Roman" w:hAnsi="Times New Roman" w:cs="Times New Roman"/>
          <w:sz w:val="24"/>
          <w:szCs w:val="28"/>
        </w:rPr>
        <w:t>kombinacje</w:t>
      </w:r>
      <w:r w:rsidR="00BF17B9" w:rsidRPr="007C68D9">
        <w:rPr>
          <w:rFonts w:ascii="Times New Roman" w:eastAsia="Times New Roman" w:hAnsi="Times New Roman" w:cs="Times New Roman"/>
          <w:sz w:val="24"/>
          <w:szCs w:val="28"/>
        </w:rPr>
        <w:t xml:space="preserve"> genów </w:t>
      </w:r>
      <w:r w:rsidR="00BF17B9" w:rsidRPr="007C68D9">
        <w:rPr>
          <w:rFonts w:ascii="Times New Roman" w:eastAsia="Times New Roman" w:hAnsi="Times New Roman" w:cs="Times New Roman"/>
          <w:i/>
          <w:iCs/>
          <w:sz w:val="24"/>
          <w:szCs w:val="28"/>
        </w:rPr>
        <w:t>R2/R2-like</w:t>
      </w:r>
      <w:r w:rsidR="00BF17B9" w:rsidRPr="007C68D9">
        <w:rPr>
          <w:rFonts w:ascii="Times New Roman" w:eastAsia="Times New Roman" w:hAnsi="Times New Roman" w:cs="Times New Roman"/>
          <w:sz w:val="24"/>
          <w:szCs w:val="28"/>
        </w:rPr>
        <w:t xml:space="preserve"> i </w:t>
      </w:r>
      <w:r w:rsidR="00BF17B9" w:rsidRPr="007C68D9">
        <w:rPr>
          <w:rFonts w:ascii="Times New Roman" w:eastAsia="Times New Roman" w:hAnsi="Times New Roman" w:cs="Times New Roman"/>
          <w:i/>
          <w:iCs/>
          <w:sz w:val="24"/>
          <w:szCs w:val="28"/>
        </w:rPr>
        <w:t>Rpi-phu1</w:t>
      </w:r>
      <w:r w:rsidR="00BF17B9" w:rsidRPr="007C68D9">
        <w:rPr>
          <w:rFonts w:ascii="Times New Roman" w:eastAsia="Times New Roman" w:hAnsi="Times New Roman" w:cs="Times New Roman"/>
          <w:sz w:val="24"/>
          <w:szCs w:val="28"/>
        </w:rPr>
        <w:t>.</w:t>
      </w:r>
      <w:r w:rsidR="00BE073F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394CA5">
        <w:rPr>
          <w:rFonts w:ascii="Times New Roman" w:eastAsia="Times New Roman" w:hAnsi="Times New Roman" w:cs="Times New Roman"/>
          <w:sz w:val="24"/>
          <w:szCs w:val="28"/>
        </w:rPr>
        <w:t>Ponadto</w:t>
      </w:r>
      <w:r w:rsidR="00BE073F">
        <w:rPr>
          <w:rFonts w:ascii="Times New Roman" w:eastAsia="Times New Roman" w:hAnsi="Times New Roman" w:cs="Times New Roman"/>
          <w:sz w:val="24"/>
          <w:szCs w:val="28"/>
        </w:rPr>
        <w:t xml:space="preserve"> zabezpieczono materiał z </w:t>
      </w:r>
      <w:r w:rsidR="00673E18">
        <w:rPr>
          <w:rFonts w:ascii="Times New Roman" w:eastAsia="Times New Roman" w:hAnsi="Times New Roman" w:cs="Times New Roman"/>
          <w:sz w:val="24"/>
          <w:szCs w:val="28"/>
        </w:rPr>
        <w:t xml:space="preserve">3 </w:t>
      </w:r>
      <w:r w:rsidR="00BE073F">
        <w:rPr>
          <w:rFonts w:ascii="Times New Roman" w:eastAsia="Times New Roman" w:hAnsi="Times New Roman" w:cs="Times New Roman"/>
          <w:sz w:val="24"/>
          <w:szCs w:val="28"/>
        </w:rPr>
        <w:t xml:space="preserve">klonów potomnych nieposiadających </w:t>
      </w:r>
      <w:r w:rsidR="00023022">
        <w:rPr>
          <w:rFonts w:ascii="Times New Roman" w:eastAsia="Times New Roman" w:hAnsi="Times New Roman" w:cs="Times New Roman"/>
          <w:sz w:val="24"/>
          <w:szCs w:val="28"/>
        </w:rPr>
        <w:t>żadnych genów R.</w:t>
      </w:r>
      <w:r w:rsidR="007B1B7E" w:rsidRPr="007C68D9">
        <w:rPr>
          <w:rFonts w:ascii="Times New Roman" w:eastAsia="Times New Roman" w:hAnsi="Times New Roman" w:cs="Times New Roman"/>
          <w:sz w:val="24"/>
          <w:szCs w:val="28"/>
        </w:rPr>
        <w:t xml:space="preserve"> Fragmenty tkanki liściowej zostały pobrane i zabezpieczone</w:t>
      </w:r>
      <w:r w:rsidR="00921173" w:rsidRPr="007C68D9">
        <w:rPr>
          <w:rFonts w:ascii="Times New Roman" w:eastAsia="Times New Roman" w:hAnsi="Times New Roman" w:cs="Times New Roman"/>
          <w:sz w:val="24"/>
          <w:szCs w:val="28"/>
        </w:rPr>
        <w:t xml:space="preserve"> w terminie bezpośrednio</w:t>
      </w:r>
      <w:r w:rsidR="007B1B7E" w:rsidRPr="007C68D9">
        <w:rPr>
          <w:rFonts w:ascii="Times New Roman" w:eastAsia="Times New Roman" w:hAnsi="Times New Roman" w:cs="Times New Roman"/>
          <w:sz w:val="24"/>
          <w:szCs w:val="28"/>
        </w:rPr>
        <w:t xml:space="preserve"> przed inokulacją oraz w pięciu terminach po inokulacji izolatem MP 324x oraz 213/20.</w:t>
      </w:r>
      <w:r w:rsidR="00B43D25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B43D25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Dodatkowo </w:t>
      </w:r>
      <w:r w:rsidR="00B43D25">
        <w:rPr>
          <w:rFonts w:ascii="Times New Roman" w:eastAsia="Times New Roman" w:hAnsi="Times New Roman" w:cs="Times New Roman"/>
          <w:iCs/>
          <w:sz w:val="24"/>
          <w:szCs w:val="24"/>
        </w:rPr>
        <w:t xml:space="preserve">pobrano próbki zainokulowane </w:t>
      </w:r>
      <w:r w:rsidR="00B43D25" w:rsidRPr="00163C5A">
        <w:rPr>
          <w:rFonts w:ascii="Times New Roman" w:eastAsia="Times New Roman" w:hAnsi="Times New Roman" w:cs="Times New Roman"/>
          <w:iCs/>
          <w:sz w:val="24"/>
          <w:szCs w:val="24"/>
        </w:rPr>
        <w:t>wzor</w:t>
      </w:r>
      <w:r w:rsidR="00B43D25">
        <w:rPr>
          <w:rFonts w:ascii="Times New Roman" w:eastAsia="Times New Roman" w:hAnsi="Times New Roman" w:cs="Times New Roman"/>
          <w:iCs/>
          <w:sz w:val="24"/>
          <w:szCs w:val="24"/>
        </w:rPr>
        <w:t>cowym</w:t>
      </w:r>
      <w:r w:rsidR="00B43D25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izolat</w:t>
      </w:r>
      <w:r w:rsidR="00B43D25">
        <w:rPr>
          <w:rFonts w:ascii="Times New Roman" w:eastAsia="Times New Roman" w:hAnsi="Times New Roman" w:cs="Times New Roman"/>
          <w:iCs/>
          <w:sz w:val="24"/>
          <w:szCs w:val="24"/>
        </w:rPr>
        <w:t>em</w:t>
      </w:r>
      <w:r w:rsidR="00B43D25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MP 1480, który był awirulentny do obu badanych genów R.</w:t>
      </w:r>
      <w:r w:rsidR="00B43D25">
        <w:rPr>
          <w:rFonts w:ascii="Times New Roman" w:eastAsia="Times New Roman" w:hAnsi="Times New Roman" w:cs="Times New Roman"/>
          <w:iCs/>
          <w:sz w:val="24"/>
          <w:szCs w:val="24"/>
        </w:rPr>
        <w:t xml:space="preserve"> Materiał badawczy do badania relatywnego poziomu ekspresji genów R po inokulacji kompatybilnymi i niekompatybilnymi izolatami </w:t>
      </w:r>
      <w:r w:rsidR="00B43D25">
        <w:rPr>
          <w:rFonts w:ascii="Times New Roman" w:eastAsia="Times New Roman" w:hAnsi="Times New Roman" w:cs="Times New Roman"/>
          <w:i/>
          <w:sz w:val="24"/>
          <w:szCs w:val="24"/>
        </w:rPr>
        <w:t>P. infestans</w:t>
      </w:r>
      <w:r w:rsidR="00B43D25">
        <w:rPr>
          <w:rFonts w:ascii="Times New Roman" w:eastAsia="Times New Roman" w:hAnsi="Times New Roman" w:cs="Times New Roman"/>
          <w:iCs/>
          <w:sz w:val="24"/>
          <w:szCs w:val="24"/>
        </w:rPr>
        <w:t xml:space="preserve"> został pobrany i zabezpieczony zgodnie z zaplanowanym schematem.  </w:t>
      </w:r>
      <w:r w:rsidR="00B43D25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BF17B9" w:rsidRPr="007C68D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14:paraId="257BB1B4" w14:textId="69397902" w:rsidR="00162E68" w:rsidRDefault="00921173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Wyizolowano RNA z fragmentów liści wszystkich badanych obiektów pobranych przed inokulacją oraz dla trzech form rodzicielskich (Bzura, Garden i TG 97-411) pobranych w 24h po inokulacji. Przy wykorzystaniu zestawów firmy </w:t>
      </w:r>
      <w:proofErr w:type="spellStart"/>
      <w:r w:rsidRPr="007C68D9">
        <w:rPr>
          <w:rFonts w:ascii="Times New Roman" w:eastAsia="Times New Roman" w:hAnsi="Times New Roman" w:cs="Times New Roman"/>
          <w:sz w:val="24"/>
          <w:szCs w:val="28"/>
        </w:rPr>
        <w:t>ZymoResearch</w:t>
      </w:r>
      <w:proofErr w:type="spellEnd"/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uzyskano RNA </w:t>
      </w:r>
      <w:r w:rsidR="00FD49E3" w:rsidRPr="007C68D9">
        <w:rPr>
          <w:rFonts w:ascii="Times New Roman" w:eastAsia="Times New Roman" w:hAnsi="Times New Roman" w:cs="Times New Roman"/>
          <w:sz w:val="24"/>
          <w:szCs w:val="28"/>
        </w:rPr>
        <w:t>o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bardzo</w:t>
      </w:r>
      <w:r w:rsidR="00FD49E3" w:rsidRPr="007C68D9">
        <w:rPr>
          <w:rFonts w:ascii="Times New Roman" w:eastAsia="Times New Roman" w:hAnsi="Times New Roman" w:cs="Times New Roman"/>
          <w:sz w:val="24"/>
          <w:szCs w:val="28"/>
        </w:rPr>
        <w:t xml:space="preserve"> wysokiej </w:t>
      </w:r>
      <w:r w:rsidR="002F58B8" w:rsidRPr="007C68D9">
        <w:rPr>
          <w:rFonts w:ascii="Times New Roman" w:eastAsia="Times New Roman" w:hAnsi="Times New Roman" w:cs="Times New Roman"/>
          <w:sz w:val="24"/>
          <w:szCs w:val="28"/>
        </w:rPr>
        <w:t>koncentracja</w:t>
      </w:r>
      <w:r w:rsidR="00FD49E3" w:rsidRPr="007C68D9"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r w:rsidR="00840280">
        <w:rPr>
          <w:rFonts w:ascii="Times New Roman" w:eastAsia="Times New Roman" w:hAnsi="Times New Roman" w:cs="Times New Roman"/>
          <w:sz w:val="24"/>
          <w:szCs w:val="28"/>
        </w:rPr>
        <w:t xml:space="preserve">zakres średnich wartości 1239 – 1665 </w:t>
      </w:r>
      <w:proofErr w:type="spellStart"/>
      <w:r w:rsidR="00840280">
        <w:rPr>
          <w:rFonts w:ascii="Times New Roman" w:eastAsia="Times New Roman" w:hAnsi="Times New Roman" w:cs="Times New Roman"/>
          <w:sz w:val="24"/>
          <w:szCs w:val="28"/>
        </w:rPr>
        <w:t>ng</w:t>
      </w:r>
      <w:proofErr w:type="spellEnd"/>
      <w:r w:rsidR="00840280">
        <w:rPr>
          <w:rFonts w:ascii="Times New Roman" w:eastAsia="Times New Roman" w:hAnsi="Times New Roman" w:cs="Times New Roman"/>
          <w:sz w:val="24"/>
          <w:szCs w:val="28"/>
        </w:rPr>
        <w:t>/</w:t>
      </w:r>
      <w:r w:rsidR="00774EE8">
        <w:rPr>
          <w:rFonts w:ascii="Times New Roman" w:eastAsia="Times New Roman" w:hAnsi="Times New Roman" w:cs="Times New Roman"/>
          <w:sz w:val="24"/>
          <w:szCs w:val="28"/>
        </w:rPr>
        <w:t>µl</w:t>
      </w:r>
      <w:r w:rsidR="00FD49E3" w:rsidRPr="007C68D9">
        <w:rPr>
          <w:rFonts w:ascii="Times New Roman" w:eastAsia="Times New Roman" w:hAnsi="Times New Roman" w:cs="Times New Roman"/>
          <w:sz w:val="24"/>
          <w:szCs w:val="28"/>
        </w:rPr>
        <w:t xml:space="preserve">) oraz </w:t>
      </w:r>
      <w:r w:rsidR="00840280">
        <w:rPr>
          <w:rFonts w:ascii="Times New Roman" w:eastAsia="Times New Roman" w:hAnsi="Times New Roman" w:cs="Times New Roman"/>
          <w:sz w:val="24"/>
          <w:szCs w:val="28"/>
        </w:rPr>
        <w:t>jakości wyrażonej stosunkiem A260/A280</w:t>
      </w:r>
      <w:r w:rsidR="00FD49E3" w:rsidRPr="007C68D9"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r w:rsidR="00840280">
        <w:rPr>
          <w:rFonts w:ascii="Times New Roman" w:eastAsia="Times New Roman" w:hAnsi="Times New Roman" w:cs="Times New Roman"/>
          <w:sz w:val="24"/>
          <w:szCs w:val="28"/>
        </w:rPr>
        <w:t>zakres średnich wartości 1,8 – 2,3</w:t>
      </w:r>
      <w:r w:rsidR="00FD49E3" w:rsidRPr="007C68D9">
        <w:rPr>
          <w:rFonts w:ascii="Times New Roman" w:eastAsia="Times New Roman" w:hAnsi="Times New Roman" w:cs="Times New Roman"/>
          <w:sz w:val="24"/>
          <w:szCs w:val="28"/>
        </w:rPr>
        <w:t>).</w:t>
      </w:r>
      <w:r w:rsidR="00840280">
        <w:rPr>
          <w:rFonts w:ascii="Times New Roman" w:eastAsia="Times New Roman" w:hAnsi="Times New Roman" w:cs="Times New Roman"/>
          <w:sz w:val="24"/>
          <w:szCs w:val="28"/>
        </w:rPr>
        <w:t xml:space="preserve"> Również oceny integralności wyizolowanego RNA przeprowadzone za pomocą aparatu </w:t>
      </w:r>
      <w:proofErr w:type="spellStart"/>
      <w:r w:rsidR="00840280">
        <w:rPr>
          <w:rFonts w:ascii="Times New Roman" w:eastAsia="Times New Roman" w:hAnsi="Times New Roman" w:cs="Times New Roman"/>
          <w:sz w:val="24"/>
          <w:szCs w:val="28"/>
        </w:rPr>
        <w:t>Qiaxcel</w:t>
      </w:r>
      <w:proofErr w:type="spellEnd"/>
      <w:r w:rsidR="00840280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="00840280">
        <w:rPr>
          <w:rFonts w:ascii="Times New Roman" w:eastAsia="Times New Roman" w:hAnsi="Times New Roman" w:cs="Times New Roman"/>
          <w:sz w:val="24"/>
          <w:szCs w:val="28"/>
        </w:rPr>
        <w:t>Adav</w:t>
      </w:r>
      <w:r w:rsidR="00BC5550">
        <w:rPr>
          <w:rFonts w:ascii="Times New Roman" w:eastAsia="Times New Roman" w:hAnsi="Times New Roman" w:cs="Times New Roman"/>
          <w:sz w:val="24"/>
          <w:szCs w:val="28"/>
        </w:rPr>
        <w:t>n</w:t>
      </w:r>
      <w:r w:rsidR="00840280">
        <w:rPr>
          <w:rFonts w:ascii="Times New Roman" w:eastAsia="Times New Roman" w:hAnsi="Times New Roman" w:cs="Times New Roman"/>
          <w:sz w:val="24"/>
          <w:szCs w:val="28"/>
        </w:rPr>
        <w:t>ce</w:t>
      </w:r>
      <w:r w:rsidR="002D16D8">
        <w:rPr>
          <w:rFonts w:ascii="Times New Roman" w:eastAsia="Times New Roman" w:hAnsi="Times New Roman" w:cs="Times New Roman"/>
          <w:sz w:val="24"/>
          <w:szCs w:val="28"/>
        </w:rPr>
        <w:t>d</w:t>
      </w:r>
      <w:proofErr w:type="spellEnd"/>
      <w:r w:rsidR="001D2081">
        <w:rPr>
          <w:rFonts w:ascii="Times New Roman" w:eastAsia="Times New Roman" w:hAnsi="Times New Roman" w:cs="Times New Roman"/>
          <w:sz w:val="24"/>
          <w:szCs w:val="28"/>
        </w:rPr>
        <w:t xml:space="preserve"> (współczynnik RIS)</w:t>
      </w:r>
      <w:r w:rsidR="00840280">
        <w:rPr>
          <w:rFonts w:ascii="Times New Roman" w:eastAsia="Times New Roman" w:hAnsi="Times New Roman" w:cs="Times New Roman"/>
          <w:sz w:val="24"/>
          <w:szCs w:val="28"/>
        </w:rPr>
        <w:t xml:space="preserve"> był</w:t>
      </w:r>
      <w:r w:rsidR="00B93F52">
        <w:rPr>
          <w:rFonts w:ascii="Times New Roman" w:eastAsia="Times New Roman" w:hAnsi="Times New Roman" w:cs="Times New Roman"/>
          <w:sz w:val="24"/>
          <w:szCs w:val="28"/>
        </w:rPr>
        <w:t>y</w:t>
      </w:r>
      <w:r w:rsidR="00840280">
        <w:rPr>
          <w:rFonts w:ascii="Times New Roman" w:eastAsia="Times New Roman" w:hAnsi="Times New Roman" w:cs="Times New Roman"/>
          <w:sz w:val="24"/>
          <w:szCs w:val="28"/>
        </w:rPr>
        <w:t xml:space="preserve"> bardzo wysokie i wahały się w zakresie 5,9 – 6,8.   </w:t>
      </w:r>
      <w:r w:rsidR="00FD49E3" w:rsidRPr="007C68D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7C68D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14:paraId="25830383" w14:textId="77777777" w:rsidR="004A645B" w:rsidRDefault="004A645B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419E4BF7" w14:textId="73AD7AE6" w:rsidR="009554DF" w:rsidRPr="004A645B" w:rsidRDefault="001D2081" w:rsidP="007C68D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A645B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Tabela </w:t>
      </w:r>
      <w:r w:rsidR="004A645B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2.1. </w:t>
      </w:r>
      <w:r w:rsidR="004A645B" w:rsidRPr="00762407">
        <w:rPr>
          <w:rFonts w:ascii="Times New Roman" w:eastAsia="Times New Roman" w:hAnsi="Times New Roman" w:cs="Times New Roman"/>
          <w:sz w:val="24"/>
          <w:szCs w:val="28"/>
        </w:rPr>
        <w:t>Wyniki spektrofotometrycznej oceny ilości i jakości wyizolowanego RNA z próbek uzyskanych z trzech odmian oraz 12 klonów badawczych (wartości średnie).</w:t>
      </w:r>
    </w:p>
    <w:tbl>
      <w:tblPr>
        <w:tblW w:w="789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3586"/>
        <w:gridCol w:w="2953"/>
      </w:tblGrid>
      <w:tr w:rsidR="009554DF" w:rsidRPr="009554DF" w14:paraId="6A26BBB1" w14:textId="77777777" w:rsidTr="00840280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4B27" w14:textId="77777777" w:rsidR="009554DF" w:rsidRPr="009554DF" w:rsidRDefault="009554DF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F3A0" w14:textId="17F3F050" w:rsidR="009554DF" w:rsidRPr="009554DF" w:rsidRDefault="009554DF" w:rsidP="004A6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koncentracja RNA (</w:t>
            </w:r>
            <w:proofErr w:type="spellStart"/>
            <w:r w:rsidR="00774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ng</w:t>
            </w:r>
            <w:proofErr w:type="spellEnd"/>
            <w:r w:rsidR="00774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/µl</w:t>
            </w: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2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746DF" w14:textId="6F4B37FB" w:rsidR="009554DF" w:rsidRPr="009554DF" w:rsidRDefault="009554DF" w:rsidP="004A6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A260/A280</w:t>
            </w:r>
          </w:p>
        </w:tc>
      </w:tr>
      <w:tr w:rsidR="009554DF" w:rsidRPr="009554DF" w14:paraId="22482E17" w14:textId="77777777" w:rsidTr="00840280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579B" w14:textId="77777777" w:rsidR="009554DF" w:rsidRPr="009554DF" w:rsidRDefault="009554DF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Bzura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BB23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1 290,53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01DC" w14:textId="77777777" w:rsidR="009554DF" w:rsidRPr="009554DF" w:rsidRDefault="009554DF" w:rsidP="004A6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1,92</w:t>
            </w:r>
          </w:p>
        </w:tc>
      </w:tr>
      <w:tr w:rsidR="009554DF" w:rsidRPr="009554DF" w14:paraId="6E4B5E93" w14:textId="77777777" w:rsidTr="00840280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E1AD" w14:textId="77777777" w:rsidR="009554DF" w:rsidRPr="009554DF" w:rsidRDefault="009554DF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Gardena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81F6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1 347,57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8AB95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2,01</w:t>
            </w:r>
          </w:p>
        </w:tc>
      </w:tr>
      <w:tr w:rsidR="009554DF" w:rsidRPr="009554DF" w14:paraId="5D4AAB2D" w14:textId="77777777" w:rsidTr="00840280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1986" w14:textId="77777777" w:rsidR="009554DF" w:rsidRPr="009554DF" w:rsidRDefault="009554DF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TG 97-411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07B8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1 239,03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CFBF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2,01</w:t>
            </w:r>
          </w:p>
        </w:tc>
      </w:tr>
      <w:tr w:rsidR="009554DF" w:rsidRPr="009554DF" w14:paraId="0D0A78E3" w14:textId="77777777" w:rsidTr="00840280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C08E" w14:textId="27ADF7C3" w:rsidR="009554DF" w:rsidRPr="009554DF" w:rsidRDefault="00E27F22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8CDF1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1 354,53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85E4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1,88</w:t>
            </w:r>
          </w:p>
        </w:tc>
      </w:tr>
      <w:tr w:rsidR="009554DF" w:rsidRPr="009554DF" w14:paraId="2FB3C403" w14:textId="77777777" w:rsidTr="00E27F22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C5615" w14:textId="18DE8605" w:rsidR="009554DF" w:rsidRPr="009554DF" w:rsidRDefault="00E27F22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579E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1 475,77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2921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1,79</w:t>
            </w:r>
          </w:p>
        </w:tc>
      </w:tr>
      <w:tr w:rsidR="009554DF" w:rsidRPr="009554DF" w14:paraId="6384563D" w14:textId="77777777" w:rsidTr="00E27F22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36595" w14:textId="2BC829C3" w:rsidR="009554DF" w:rsidRPr="009554DF" w:rsidRDefault="00E27F22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CB56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1 422,87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83A7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1,96</w:t>
            </w:r>
          </w:p>
        </w:tc>
      </w:tr>
      <w:tr w:rsidR="009554DF" w:rsidRPr="009554DF" w14:paraId="0DD9A600" w14:textId="77777777" w:rsidTr="00E27F22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D4151" w14:textId="38F6DD4E" w:rsidR="009554DF" w:rsidRPr="009554DF" w:rsidRDefault="00E27F22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B47E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1 665,43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071D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1,89</w:t>
            </w:r>
          </w:p>
        </w:tc>
      </w:tr>
      <w:tr w:rsidR="009554DF" w:rsidRPr="009554DF" w14:paraId="5245EED1" w14:textId="77777777" w:rsidTr="00E27F22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205E5" w14:textId="7194CD67" w:rsidR="009554DF" w:rsidRPr="009554DF" w:rsidRDefault="00E27F22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0F5D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1 396,33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2F49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1,99</w:t>
            </w:r>
          </w:p>
        </w:tc>
      </w:tr>
      <w:tr w:rsidR="009554DF" w:rsidRPr="009554DF" w14:paraId="69520FC8" w14:textId="77777777" w:rsidTr="00E27F22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7A5F6" w14:textId="7498E0FA" w:rsidR="009554DF" w:rsidRPr="009554DF" w:rsidRDefault="00E27F22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6A6A2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1 468,37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6DA4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2,00</w:t>
            </w:r>
          </w:p>
        </w:tc>
      </w:tr>
      <w:tr w:rsidR="009554DF" w:rsidRPr="009554DF" w14:paraId="6449C22D" w14:textId="77777777" w:rsidTr="00E27F22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45861" w14:textId="27FBBAB4" w:rsidR="009554DF" w:rsidRPr="009554DF" w:rsidRDefault="00E27F22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4A38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1 552,13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1D09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1,83</w:t>
            </w:r>
          </w:p>
        </w:tc>
      </w:tr>
      <w:tr w:rsidR="009554DF" w:rsidRPr="009554DF" w14:paraId="75A00A2F" w14:textId="77777777" w:rsidTr="00E27F22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B255D" w14:textId="7F3643CF" w:rsidR="009554DF" w:rsidRPr="009554DF" w:rsidRDefault="00E27F22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6C00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1 467,67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28B8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1,88</w:t>
            </w:r>
          </w:p>
        </w:tc>
      </w:tr>
      <w:tr w:rsidR="009554DF" w:rsidRPr="009554DF" w14:paraId="3555575D" w14:textId="77777777" w:rsidTr="00E27F22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3AA22" w14:textId="5FD453C8" w:rsidR="009554DF" w:rsidRPr="009554DF" w:rsidRDefault="00E27F22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93F8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1 267,07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8516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2,02</w:t>
            </w:r>
          </w:p>
        </w:tc>
      </w:tr>
      <w:tr w:rsidR="009554DF" w:rsidRPr="009554DF" w14:paraId="6B28AE9D" w14:textId="77777777" w:rsidTr="00E27F22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5515F" w14:textId="46009352" w:rsidR="009554DF" w:rsidRPr="009554DF" w:rsidRDefault="00E27F22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6109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1 465,73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A609A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1,94</w:t>
            </w:r>
          </w:p>
        </w:tc>
      </w:tr>
      <w:tr w:rsidR="009554DF" w:rsidRPr="009554DF" w14:paraId="143F0914" w14:textId="77777777" w:rsidTr="00E27F22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F9F7E" w14:textId="3C063018" w:rsidR="009554DF" w:rsidRPr="009554DF" w:rsidRDefault="00E27F22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7253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1 342,33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B3EA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2,03</w:t>
            </w:r>
          </w:p>
        </w:tc>
      </w:tr>
      <w:tr w:rsidR="009554DF" w:rsidRPr="009554DF" w14:paraId="04B72C87" w14:textId="77777777" w:rsidTr="00E27F22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BFB7D" w14:textId="646D0CF2" w:rsidR="009554DF" w:rsidRPr="009554DF" w:rsidRDefault="00E27F22" w:rsidP="00955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BF3A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1 396,50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0596" w14:textId="77777777" w:rsidR="009554DF" w:rsidRPr="009554DF" w:rsidRDefault="009554DF" w:rsidP="0084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5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1,95</w:t>
            </w:r>
          </w:p>
        </w:tc>
      </w:tr>
    </w:tbl>
    <w:p w14:paraId="017EE5EA" w14:textId="77777777" w:rsidR="00E43D90" w:rsidRDefault="00E43D90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highlight w:val="yellow"/>
        </w:rPr>
      </w:pPr>
    </w:p>
    <w:p w14:paraId="7EC33184" w14:textId="4EA76062" w:rsidR="003A5783" w:rsidRDefault="009148BD" w:rsidP="00FD37BF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27F22">
        <w:rPr>
          <w:rFonts w:ascii="Times New Roman" w:eastAsia="Times New Roman" w:hAnsi="Times New Roman" w:cs="Times New Roman"/>
          <w:sz w:val="24"/>
          <w:szCs w:val="28"/>
        </w:rPr>
        <w:t>Przy zastosowaniu marker</w:t>
      </w:r>
      <w:r>
        <w:rPr>
          <w:rFonts w:ascii="Times New Roman" w:eastAsia="Times New Roman" w:hAnsi="Times New Roman" w:cs="Times New Roman"/>
          <w:sz w:val="24"/>
          <w:szCs w:val="28"/>
        </w:rPr>
        <w:t>a</w:t>
      </w:r>
      <w:r w:rsidRPr="00E27F22">
        <w:rPr>
          <w:rFonts w:ascii="Times New Roman" w:eastAsia="Times New Roman" w:hAnsi="Times New Roman" w:cs="Times New Roman"/>
          <w:sz w:val="24"/>
          <w:szCs w:val="28"/>
        </w:rPr>
        <w:t xml:space="preserve"> dla </w:t>
      </w:r>
      <w:r w:rsidR="00673E18" w:rsidRPr="00E27F22">
        <w:rPr>
          <w:rFonts w:ascii="Times New Roman" w:eastAsia="Times New Roman" w:hAnsi="Times New Roman" w:cs="Times New Roman"/>
          <w:sz w:val="24"/>
          <w:szCs w:val="28"/>
        </w:rPr>
        <w:t>wybran</w:t>
      </w:r>
      <w:r w:rsidR="00673E18">
        <w:rPr>
          <w:rFonts w:ascii="Times New Roman" w:eastAsia="Times New Roman" w:hAnsi="Times New Roman" w:cs="Times New Roman"/>
          <w:sz w:val="24"/>
          <w:szCs w:val="28"/>
        </w:rPr>
        <w:t>ego</w:t>
      </w:r>
      <w:r w:rsidR="00673E18" w:rsidRPr="00E27F2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E27F22">
        <w:rPr>
          <w:rFonts w:ascii="Times New Roman" w:eastAsia="Times New Roman" w:hAnsi="Times New Roman" w:cs="Times New Roman"/>
          <w:sz w:val="24"/>
          <w:szCs w:val="28"/>
        </w:rPr>
        <w:t>genu referencyjnego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obserwowano jego amplifikację dla wszystkich</w:t>
      </w:r>
      <w:r w:rsidRPr="00E27F2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badanych próbek. Średnia wartość współczynnika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Cp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wynosiła </w:t>
      </w: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27,05 przy zakresie 26,0 – 28,3. Nie obserwowano istotnych różnic w poziomie ekspresji tego genu w zależności od badanej odmiany/klonu ziemniaka ani w zależności od terminu pobrania próbki (</w:t>
      </w:r>
      <w:r w:rsidR="00762407">
        <w:rPr>
          <w:rFonts w:ascii="Times New Roman" w:eastAsia="Times New Roman" w:hAnsi="Times New Roman" w:cs="Times New Roman"/>
          <w:sz w:val="24"/>
          <w:szCs w:val="28"/>
        </w:rPr>
        <w:t>Ryc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. 1 A). </w:t>
      </w:r>
      <w:r w:rsidR="003A5783">
        <w:rPr>
          <w:rFonts w:ascii="Times New Roman" w:eastAsia="Times New Roman" w:hAnsi="Times New Roman" w:cs="Times New Roman"/>
          <w:sz w:val="24"/>
          <w:szCs w:val="28"/>
        </w:rPr>
        <w:t>Przy zastosowaniu wybran</w:t>
      </w:r>
      <w:r w:rsidR="00BC5550">
        <w:rPr>
          <w:rFonts w:ascii="Times New Roman" w:eastAsia="Times New Roman" w:hAnsi="Times New Roman" w:cs="Times New Roman"/>
          <w:sz w:val="24"/>
          <w:szCs w:val="28"/>
        </w:rPr>
        <w:t>ego</w:t>
      </w:r>
      <w:r w:rsidR="003A5783">
        <w:rPr>
          <w:rFonts w:ascii="Times New Roman" w:eastAsia="Times New Roman" w:hAnsi="Times New Roman" w:cs="Times New Roman"/>
          <w:sz w:val="24"/>
          <w:szCs w:val="28"/>
        </w:rPr>
        <w:t xml:space="preserve"> marker</w:t>
      </w:r>
      <w:r w:rsidR="00BC5550">
        <w:rPr>
          <w:rFonts w:ascii="Times New Roman" w:eastAsia="Times New Roman" w:hAnsi="Times New Roman" w:cs="Times New Roman"/>
          <w:sz w:val="24"/>
          <w:szCs w:val="28"/>
        </w:rPr>
        <w:t>a</w:t>
      </w:r>
      <w:r w:rsidR="003A5783">
        <w:rPr>
          <w:rFonts w:ascii="Times New Roman" w:eastAsia="Times New Roman" w:hAnsi="Times New Roman" w:cs="Times New Roman"/>
          <w:sz w:val="24"/>
          <w:szCs w:val="28"/>
        </w:rPr>
        <w:t xml:space="preserve"> gen</w:t>
      </w:r>
      <w:r w:rsidR="00BC5550">
        <w:rPr>
          <w:rFonts w:ascii="Times New Roman" w:eastAsia="Times New Roman" w:hAnsi="Times New Roman" w:cs="Times New Roman"/>
          <w:sz w:val="24"/>
          <w:szCs w:val="28"/>
        </w:rPr>
        <w:t>u</w:t>
      </w:r>
      <w:r w:rsidR="003A578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3A5783">
        <w:rPr>
          <w:rFonts w:ascii="Times New Roman" w:eastAsia="Times New Roman" w:hAnsi="Times New Roman" w:cs="Times New Roman"/>
          <w:i/>
          <w:iCs/>
          <w:sz w:val="24"/>
          <w:szCs w:val="28"/>
        </w:rPr>
        <w:t>Rpi-phu1</w:t>
      </w:r>
      <w:r w:rsidR="003A5783">
        <w:rPr>
          <w:rFonts w:ascii="Times New Roman" w:eastAsia="Times New Roman" w:hAnsi="Times New Roman" w:cs="Times New Roman"/>
          <w:sz w:val="24"/>
          <w:szCs w:val="28"/>
        </w:rPr>
        <w:t xml:space="preserve"> amplifikację produkt</w:t>
      </w:r>
      <w:r w:rsidR="00BC5550">
        <w:rPr>
          <w:rFonts w:ascii="Times New Roman" w:eastAsia="Times New Roman" w:hAnsi="Times New Roman" w:cs="Times New Roman"/>
          <w:sz w:val="24"/>
          <w:szCs w:val="28"/>
        </w:rPr>
        <w:t>u</w:t>
      </w:r>
      <w:r w:rsidR="003A5783">
        <w:rPr>
          <w:rFonts w:ascii="Times New Roman" w:eastAsia="Times New Roman" w:hAnsi="Times New Roman" w:cs="Times New Roman"/>
          <w:sz w:val="24"/>
          <w:szCs w:val="28"/>
        </w:rPr>
        <w:t xml:space="preserve"> obserwowano tylko </w:t>
      </w:r>
      <w:r w:rsidR="00B93F52">
        <w:rPr>
          <w:rFonts w:ascii="Times New Roman" w:eastAsia="Times New Roman" w:hAnsi="Times New Roman" w:cs="Times New Roman"/>
          <w:sz w:val="24"/>
          <w:szCs w:val="28"/>
        </w:rPr>
        <w:t xml:space="preserve">dla </w:t>
      </w:r>
      <w:r w:rsidR="00BC5550">
        <w:rPr>
          <w:rFonts w:ascii="Times New Roman" w:eastAsia="Times New Roman" w:hAnsi="Times New Roman" w:cs="Times New Roman"/>
          <w:sz w:val="24"/>
          <w:szCs w:val="28"/>
        </w:rPr>
        <w:t xml:space="preserve">form posiadających ten gen odporności, tj. </w:t>
      </w:r>
      <w:r w:rsidR="003A5783">
        <w:rPr>
          <w:rFonts w:ascii="Times New Roman" w:eastAsia="Times New Roman" w:hAnsi="Times New Roman" w:cs="Times New Roman"/>
          <w:sz w:val="24"/>
          <w:szCs w:val="28"/>
        </w:rPr>
        <w:t xml:space="preserve">dla </w:t>
      </w:r>
      <w:r w:rsidR="00BC5550">
        <w:rPr>
          <w:rFonts w:ascii="Times New Roman" w:eastAsia="Times New Roman" w:hAnsi="Times New Roman" w:cs="Times New Roman"/>
          <w:sz w:val="24"/>
          <w:szCs w:val="28"/>
        </w:rPr>
        <w:t>odmiany Gardena, TG 97-411 oraz klonów z grupy</w:t>
      </w:r>
      <w:r w:rsidR="00FD37BF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FD37BF" w:rsidRPr="00FD37BF">
        <w:rPr>
          <w:rFonts w:ascii="Times New Roman" w:eastAsia="Times New Roman" w:hAnsi="Times New Roman" w:cs="Times New Roman"/>
          <w:sz w:val="24"/>
          <w:szCs w:val="28"/>
        </w:rPr>
        <w:t>I (</w:t>
      </w:r>
      <w:r w:rsidR="00FD37BF" w:rsidRPr="00FD37BF">
        <w:rPr>
          <w:rFonts w:ascii="Times New Roman" w:eastAsia="Times New Roman" w:hAnsi="Times New Roman" w:cs="Times New Roman"/>
          <w:i/>
          <w:iCs/>
          <w:sz w:val="24"/>
          <w:szCs w:val="28"/>
        </w:rPr>
        <w:t>Rpi-phu1, R2/R2-like</w:t>
      </w:r>
      <w:r w:rsidR="00FD37BF" w:rsidRPr="00FD37BF">
        <w:rPr>
          <w:rFonts w:ascii="Times New Roman" w:eastAsia="Times New Roman" w:hAnsi="Times New Roman" w:cs="Times New Roman"/>
          <w:sz w:val="24"/>
          <w:szCs w:val="28"/>
        </w:rPr>
        <w:t>)</w:t>
      </w:r>
      <w:r w:rsidR="00FD37BF">
        <w:rPr>
          <w:rFonts w:ascii="Times New Roman" w:eastAsia="Times New Roman" w:hAnsi="Times New Roman" w:cs="Times New Roman"/>
          <w:sz w:val="24"/>
          <w:szCs w:val="28"/>
        </w:rPr>
        <w:t xml:space="preserve"> i </w:t>
      </w:r>
      <w:r w:rsidR="00FD37BF" w:rsidRPr="00FD37BF">
        <w:rPr>
          <w:rFonts w:ascii="Times New Roman" w:eastAsia="Times New Roman" w:hAnsi="Times New Roman" w:cs="Times New Roman"/>
          <w:sz w:val="24"/>
          <w:szCs w:val="28"/>
        </w:rPr>
        <w:t>II</w:t>
      </w:r>
      <w:r w:rsidR="00FD37BF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FD37BF" w:rsidRPr="00FD37BF">
        <w:rPr>
          <w:rFonts w:ascii="Times New Roman" w:eastAsia="Times New Roman" w:hAnsi="Times New Roman" w:cs="Times New Roman"/>
          <w:sz w:val="24"/>
          <w:szCs w:val="28"/>
        </w:rPr>
        <w:t>(</w:t>
      </w:r>
      <w:r w:rsidR="00FD37BF" w:rsidRPr="00FD37BF">
        <w:rPr>
          <w:rFonts w:ascii="Times New Roman" w:eastAsia="Times New Roman" w:hAnsi="Times New Roman" w:cs="Times New Roman"/>
          <w:i/>
          <w:iCs/>
          <w:sz w:val="24"/>
          <w:szCs w:val="28"/>
        </w:rPr>
        <w:t>Rpi-phu1</w:t>
      </w:r>
      <w:r w:rsidR="00FD37BF" w:rsidRPr="00FD37BF">
        <w:rPr>
          <w:rFonts w:ascii="Times New Roman" w:eastAsia="Times New Roman" w:hAnsi="Times New Roman" w:cs="Times New Roman"/>
          <w:sz w:val="24"/>
          <w:szCs w:val="28"/>
        </w:rPr>
        <w:t>)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r w:rsidR="00762407">
        <w:rPr>
          <w:rFonts w:ascii="Times New Roman" w:eastAsia="Times New Roman" w:hAnsi="Times New Roman" w:cs="Times New Roman"/>
          <w:sz w:val="24"/>
          <w:szCs w:val="28"/>
        </w:rPr>
        <w:t>Ryc</w:t>
      </w:r>
      <w:r>
        <w:rPr>
          <w:rFonts w:ascii="Times New Roman" w:eastAsia="Times New Roman" w:hAnsi="Times New Roman" w:cs="Times New Roman"/>
          <w:sz w:val="24"/>
          <w:szCs w:val="28"/>
        </w:rPr>
        <w:t>. 1 B)</w:t>
      </w:r>
      <w:r w:rsidR="00FD37BF">
        <w:rPr>
          <w:rFonts w:ascii="Times New Roman" w:eastAsia="Times New Roman" w:hAnsi="Times New Roman" w:cs="Times New Roman"/>
          <w:sz w:val="24"/>
          <w:szCs w:val="28"/>
        </w:rPr>
        <w:t xml:space="preserve">. Przy zastosowaniu wybranego markera genu </w:t>
      </w:r>
      <w:r w:rsidR="00FD37BF">
        <w:rPr>
          <w:rFonts w:ascii="Times New Roman" w:eastAsia="Times New Roman" w:hAnsi="Times New Roman" w:cs="Times New Roman"/>
          <w:i/>
          <w:iCs/>
          <w:sz w:val="24"/>
          <w:szCs w:val="28"/>
        </w:rPr>
        <w:t>R2/R2-like</w:t>
      </w:r>
      <w:r w:rsidR="00FD37BF">
        <w:rPr>
          <w:rFonts w:ascii="Times New Roman" w:eastAsia="Times New Roman" w:hAnsi="Times New Roman" w:cs="Times New Roman"/>
          <w:sz w:val="24"/>
          <w:szCs w:val="28"/>
        </w:rPr>
        <w:t xml:space="preserve"> amplifikację produktu obserwowano tylko</w:t>
      </w:r>
      <w:r w:rsidR="00B93F52">
        <w:rPr>
          <w:rFonts w:ascii="Times New Roman" w:eastAsia="Times New Roman" w:hAnsi="Times New Roman" w:cs="Times New Roman"/>
          <w:sz w:val="24"/>
          <w:szCs w:val="28"/>
        </w:rPr>
        <w:t xml:space="preserve"> dla</w:t>
      </w:r>
      <w:r w:rsidR="00FD37BF">
        <w:rPr>
          <w:rFonts w:ascii="Times New Roman" w:eastAsia="Times New Roman" w:hAnsi="Times New Roman" w:cs="Times New Roman"/>
          <w:sz w:val="24"/>
          <w:szCs w:val="28"/>
        </w:rPr>
        <w:t xml:space="preserve"> form posiadających ten gen odporności, tj. dla odmiany Bzura oraz klonów z grupy </w:t>
      </w:r>
      <w:r w:rsidR="00FD37BF" w:rsidRPr="00FD37BF">
        <w:rPr>
          <w:rFonts w:ascii="Times New Roman" w:eastAsia="Times New Roman" w:hAnsi="Times New Roman" w:cs="Times New Roman"/>
          <w:sz w:val="24"/>
          <w:szCs w:val="28"/>
        </w:rPr>
        <w:t>I (</w:t>
      </w:r>
      <w:r w:rsidR="00FD37BF" w:rsidRPr="00FD37BF">
        <w:rPr>
          <w:rFonts w:ascii="Times New Roman" w:eastAsia="Times New Roman" w:hAnsi="Times New Roman" w:cs="Times New Roman"/>
          <w:i/>
          <w:iCs/>
          <w:sz w:val="24"/>
          <w:szCs w:val="28"/>
        </w:rPr>
        <w:t>Rpi-phu1, R2/R2-like</w:t>
      </w:r>
      <w:r w:rsidR="00FD37BF" w:rsidRPr="00FD37BF">
        <w:rPr>
          <w:rFonts w:ascii="Times New Roman" w:eastAsia="Times New Roman" w:hAnsi="Times New Roman" w:cs="Times New Roman"/>
          <w:sz w:val="24"/>
          <w:szCs w:val="28"/>
        </w:rPr>
        <w:t>)</w:t>
      </w:r>
      <w:r w:rsidR="00FD37BF">
        <w:rPr>
          <w:rFonts w:ascii="Times New Roman" w:eastAsia="Times New Roman" w:hAnsi="Times New Roman" w:cs="Times New Roman"/>
          <w:sz w:val="24"/>
          <w:szCs w:val="28"/>
        </w:rPr>
        <w:t xml:space="preserve"> i </w:t>
      </w:r>
      <w:r w:rsidR="00FD37BF" w:rsidRPr="00FD37BF">
        <w:rPr>
          <w:rFonts w:ascii="Times New Roman" w:eastAsia="Times New Roman" w:hAnsi="Times New Roman" w:cs="Times New Roman"/>
          <w:sz w:val="24"/>
          <w:szCs w:val="28"/>
        </w:rPr>
        <w:t>II</w:t>
      </w:r>
      <w:r w:rsidR="00FD37BF">
        <w:rPr>
          <w:rFonts w:ascii="Times New Roman" w:eastAsia="Times New Roman" w:hAnsi="Times New Roman" w:cs="Times New Roman"/>
          <w:sz w:val="24"/>
          <w:szCs w:val="28"/>
        </w:rPr>
        <w:t xml:space="preserve">I </w:t>
      </w:r>
      <w:r w:rsidR="00FD37BF" w:rsidRPr="00FD37BF">
        <w:rPr>
          <w:rFonts w:ascii="Times New Roman" w:eastAsia="Times New Roman" w:hAnsi="Times New Roman" w:cs="Times New Roman"/>
          <w:sz w:val="24"/>
          <w:szCs w:val="28"/>
        </w:rPr>
        <w:t>(</w:t>
      </w:r>
      <w:r w:rsidR="00673E18" w:rsidRPr="00FD37BF">
        <w:rPr>
          <w:rFonts w:ascii="Times New Roman" w:eastAsia="Times New Roman" w:hAnsi="Times New Roman" w:cs="Times New Roman"/>
          <w:i/>
          <w:iCs/>
          <w:sz w:val="24"/>
          <w:szCs w:val="28"/>
        </w:rPr>
        <w:t>R2/R2-like</w:t>
      </w:r>
      <w:r w:rsidR="00FD37BF" w:rsidRPr="00FD37BF">
        <w:rPr>
          <w:rFonts w:ascii="Times New Roman" w:eastAsia="Times New Roman" w:hAnsi="Times New Roman" w:cs="Times New Roman"/>
          <w:sz w:val="24"/>
          <w:szCs w:val="28"/>
        </w:rPr>
        <w:t>)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r w:rsidR="00762407">
        <w:rPr>
          <w:rFonts w:ascii="Times New Roman" w:eastAsia="Times New Roman" w:hAnsi="Times New Roman" w:cs="Times New Roman"/>
          <w:sz w:val="24"/>
          <w:szCs w:val="28"/>
        </w:rPr>
        <w:t>Ryc.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1 C)</w:t>
      </w:r>
      <w:r w:rsidR="00FD37BF">
        <w:rPr>
          <w:rFonts w:ascii="Times New Roman" w:eastAsia="Times New Roman" w:hAnsi="Times New Roman" w:cs="Times New Roman"/>
          <w:sz w:val="24"/>
          <w:szCs w:val="28"/>
        </w:rPr>
        <w:t>. Żaden z markerów nie powodował amplifikacji produktów w próbkach pobranych z klonów z grupy III (bez genów R).</w:t>
      </w:r>
      <w:r w:rsidR="00A92E72">
        <w:rPr>
          <w:rFonts w:ascii="Times New Roman" w:eastAsia="Times New Roman" w:hAnsi="Times New Roman" w:cs="Times New Roman"/>
          <w:sz w:val="24"/>
          <w:szCs w:val="28"/>
        </w:rPr>
        <w:t xml:space="preserve"> Krzywe topnienia produktów wszystkich zastosowanych markerów potwierdzają amplifikację pojedynczego produktu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A92E72">
        <w:rPr>
          <w:rFonts w:ascii="Times New Roman" w:eastAsia="Times New Roman" w:hAnsi="Times New Roman" w:cs="Times New Roman"/>
          <w:sz w:val="24"/>
          <w:szCs w:val="28"/>
        </w:rPr>
        <w:t xml:space="preserve">dla każdego z </w:t>
      </w:r>
      <w:r w:rsidR="00673E18">
        <w:rPr>
          <w:rFonts w:ascii="Times New Roman" w:eastAsia="Times New Roman" w:hAnsi="Times New Roman" w:cs="Times New Roman"/>
          <w:sz w:val="24"/>
          <w:szCs w:val="28"/>
        </w:rPr>
        <w:t>badanych markerów</w:t>
      </w:r>
      <w:r w:rsidR="00A92E72">
        <w:rPr>
          <w:rFonts w:ascii="Times New Roman" w:eastAsia="Times New Roman" w:hAnsi="Times New Roman" w:cs="Times New Roman"/>
          <w:sz w:val="24"/>
          <w:szCs w:val="28"/>
        </w:rPr>
        <w:t>.</w:t>
      </w:r>
      <w:r w:rsidR="00FD37BF">
        <w:rPr>
          <w:rFonts w:ascii="Times New Roman" w:eastAsia="Times New Roman" w:hAnsi="Times New Roman" w:cs="Times New Roman"/>
          <w:sz w:val="24"/>
          <w:szCs w:val="28"/>
        </w:rPr>
        <w:t xml:space="preserve">  </w:t>
      </w:r>
    </w:p>
    <w:p w14:paraId="399894FD" w14:textId="011D3EEE" w:rsidR="00A92E72" w:rsidRPr="00A92E72" w:rsidRDefault="00A92E72" w:rsidP="002275C1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Porównanie poziomu relatywnej ekspresji genu </w:t>
      </w:r>
      <w:r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Rpi-phu1 </w:t>
      </w:r>
      <w:r>
        <w:rPr>
          <w:rFonts w:ascii="Times New Roman" w:eastAsia="Times New Roman" w:hAnsi="Times New Roman" w:cs="Times New Roman"/>
          <w:sz w:val="24"/>
          <w:szCs w:val="28"/>
        </w:rPr>
        <w:t>w odmianie Gardena i klonie TG 97-411 w próbkach pobranych przed inokulacją oraz w 24 h po inokulacji wykazał</w:t>
      </w:r>
      <w:r w:rsidR="00B93F52">
        <w:rPr>
          <w:rFonts w:ascii="Times New Roman" w:eastAsia="Times New Roman" w:hAnsi="Times New Roman" w:cs="Times New Roman"/>
          <w:sz w:val="24"/>
          <w:szCs w:val="28"/>
        </w:rPr>
        <w:t>o</w:t>
      </w:r>
      <w:r w:rsidR="002275C1">
        <w:rPr>
          <w:rFonts w:ascii="Times New Roman" w:eastAsia="Times New Roman" w:hAnsi="Times New Roman" w:cs="Times New Roman"/>
          <w:sz w:val="24"/>
          <w:szCs w:val="28"/>
        </w:rPr>
        <w:t xml:space="preserve"> spadek w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poziomie ich ekspresji</w:t>
      </w:r>
      <w:r w:rsidR="002275C1">
        <w:rPr>
          <w:rFonts w:ascii="Times New Roman" w:eastAsia="Times New Roman" w:hAnsi="Times New Roman" w:cs="Times New Roman"/>
          <w:sz w:val="24"/>
          <w:szCs w:val="28"/>
        </w:rPr>
        <w:t>, niezależnie od użytego izolatu (średnie wartości współczynnika 2</w:t>
      </w:r>
      <w:r w:rsidR="002275C1" w:rsidRPr="002275C1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-ΔΔCt</w:t>
      </w:r>
      <w:r w:rsidR="002275C1">
        <w:rPr>
          <w:rFonts w:ascii="Times New Roman" w:eastAsia="Times New Roman" w:hAnsi="Times New Roman" w:cs="Times New Roman"/>
          <w:sz w:val="24"/>
          <w:szCs w:val="28"/>
        </w:rPr>
        <w:t xml:space="preserve"> w zakresie 0,1 – 0,8). </w:t>
      </w:r>
      <w:r w:rsidR="000D22BF">
        <w:rPr>
          <w:rFonts w:ascii="Times New Roman" w:eastAsia="Times New Roman" w:hAnsi="Times New Roman" w:cs="Times New Roman"/>
          <w:sz w:val="24"/>
          <w:szCs w:val="28"/>
        </w:rPr>
        <w:t xml:space="preserve">Natomiast w przypadku odmiany Bzura w przypadku inokulacji awirulentnym izolatem MP 324x stwierdzono spadek ekspresji genu </w:t>
      </w:r>
      <w:r w:rsidR="000D22BF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R2/R2-like </w:t>
      </w:r>
      <w:r w:rsidR="000D22BF">
        <w:rPr>
          <w:rFonts w:ascii="Times New Roman" w:eastAsia="Times New Roman" w:hAnsi="Times New Roman" w:cs="Times New Roman"/>
          <w:sz w:val="24"/>
          <w:szCs w:val="28"/>
        </w:rPr>
        <w:t>(średnia wartość współczynnika 2</w:t>
      </w:r>
      <w:r w:rsidR="000D22BF" w:rsidRPr="002275C1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-ΔΔCt</w:t>
      </w:r>
      <w:r w:rsidR="000D22BF">
        <w:rPr>
          <w:rFonts w:ascii="Times New Roman" w:eastAsia="Times New Roman" w:hAnsi="Times New Roman" w:cs="Times New Roman"/>
          <w:sz w:val="24"/>
          <w:szCs w:val="28"/>
        </w:rPr>
        <w:t xml:space="preserve"> równa 0,8) natomiast po inokulacji wirulentnym izolatem 213/20 obserwowano wzrost ekspresji genu </w:t>
      </w:r>
      <w:r>
        <w:rPr>
          <w:rFonts w:ascii="Times New Roman" w:eastAsia="Times New Roman" w:hAnsi="Times New Roman" w:cs="Times New Roman"/>
          <w:i/>
          <w:iCs/>
          <w:sz w:val="24"/>
          <w:szCs w:val="28"/>
        </w:rPr>
        <w:t>R2/R2-like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2275C1">
        <w:rPr>
          <w:rFonts w:ascii="Times New Roman" w:eastAsia="Times New Roman" w:hAnsi="Times New Roman" w:cs="Times New Roman"/>
          <w:sz w:val="24"/>
          <w:szCs w:val="28"/>
        </w:rPr>
        <w:t>(średni</w:t>
      </w:r>
      <w:r w:rsidR="000D22BF">
        <w:rPr>
          <w:rFonts w:ascii="Times New Roman" w:eastAsia="Times New Roman" w:hAnsi="Times New Roman" w:cs="Times New Roman"/>
          <w:sz w:val="24"/>
          <w:szCs w:val="28"/>
        </w:rPr>
        <w:t>a</w:t>
      </w:r>
      <w:r w:rsidR="002275C1">
        <w:rPr>
          <w:rFonts w:ascii="Times New Roman" w:eastAsia="Times New Roman" w:hAnsi="Times New Roman" w:cs="Times New Roman"/>
          <w:sz w:val="24"/>
          <w:szCs w:val="28"/>
        </w:rPr>
        <w:t xml:space="preserve"> wartoś</w:t>
      </w:r>
      <w:r w:rsidR="000D22BF">
        <w:rPr>
          <w:rFonts w:ascii="Times New Roman" w:eastAsia="Times New Roman" w:hAnsi="Times New Roman" w:cs="Times New Roman"/>
          <w:sz w:val="24"/>
          <w:szCs w:val="28"/>
        </w:rPr>
        <w:t>ć</w:t>
      </w:r>
      <w:r w:rsidR="002275C1">
        <w:rPr>
          <w:rFonts w:ascii="Times New Roman" w:eastAsia="Times New Roman" w:hAnsi="Times New Roman" w:cs="Times New Roman"/>
          <w:sz w:val="24"/>
          <w:szCs w:val="28"/>
        </w:rPr>
        <w:t xml:space="preserve"> współczynnika 2</w:t>
      </w:r>
      <w:r w:rsidR="002275C1" w:rsidRPr="002275C1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-ΔΔCt</w:t>
      </w:r>
      <w:r w:rsidR="002275C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D22BF">
        <w:rPr>
          <w:rFonts w:ascii="Times New Roman" w:eastAsia="Times New Roman" w:hAnsi="Times New Roman" w:cs="Times New Roman"/>
          <w:sz w:val="24"/>
          <w:szCs w:val="28"/>
        </w:rPr>
        <w:t>wynosiła 1,9)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</w:p>
    <w:p w14:paraId="1C5BD324" w14:textId="77777777" w:rsidR="001D2081" w:rsidRDefault="001D2081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highlight w:val="yellow"/>
        </w:rPr>
      </w:pPr>
    </w:p>
    <w:p w14:paraId="5CC07D9D" w14:textId="4C8C7A3E" w:rsidR="00E27F22" w:rsidRPr="001D2081" w:rsidRDefault="001D2081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2081">
        <w:rPr>
          <w:rFonts w:ascii="Times New Roman" w:eastAsia="Times New Roman" w:hAnsi="Times New Roman" w:cs="Times New Roman"/>
          <w:sz w:val="24"/>
          <w:szCs w:val="28"/>
        </w:rPr>
        <w:t>A</w:t>
      </w:r>
    </w:p>
    <w:p w14:paraId="10E23E9C" w14:textId="70C28723" w:rsidR="00E27F22" w:rsidRDefault="00C14640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574C0C84" wp14:editId="008C83E8">
            <wp:extent cx="1724734" cy="1008000"/>
            <wp:effectExtent l="0" t="0" r="889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34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>
        <w:rPr>
          <w:noProof/>
        </w:rPr>
        <w:drawing>
          <wp:inline distT="0" distB="0" distL="0" distR="0" wp14:anchorId="726CE366" wp14:editId="6807D16C">
            <wp:extent cx="1742487" cy="1008000"/>
            <wp:effectExtent l="0" t="0" r="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87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>
        <w:rPr>
          <w:noProof/>
        </w:rPr>
        <w:drawing>
          <wp:inline distT="0" distB="0" distL="0" distR="0" wp14:anchorId="6127754A" wp14:editId="0BC49CDC">
            <wp:extent cx="1853755" cy="1008000"/>
            <wp:effectExtent l="0" t="0" r="0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55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7369F" w14:textId="7CC3BF49" w:rsidR="00C14640" w:rsidRDefault="001D2081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B</w:t>
      </w:r>
    </w:p>
    <w:p w14:paraId="1E63028D" w14:textId="0F5E4757" w:rsidR="00C14640" w:rsidRDefault="00C14640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2D10DF57" wp14:editId="10226A72">
            <wp:extent cx="1724660" cy="1007745"/>
            <wp:effectExtent l="0" t="0" r="8890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85" cy="10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>
        <w:rPr>
          <w:noProof/>
        </w:rPr>
        <w:drawing>
          <wp:inline distT="0" distB="0" distL="0" distR="0" wp14:anchorId="15EDD2DE" wp14:editId="5CF3CE31">
            <wp:extent cx="1742440" cy="1007694"/>
            <wp:effectExtent l="0" t="0" r="0" b="254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4" cy="100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78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3A5783">
        <w:rPr>
          <w:noProof/>
        </w:rPr>
        <w:drawing>
          <wp:inline distT="0" distB="0" distL="0" distR="0" wp14:anchorId="0ACA59F6" wp14:editId="16A78524">
            <wp:extent cx="1853565" cy="1007745"/>
            <wp:effectExtent l="0" t="0" r="0" b="190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17" cy="100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5E28" w14:textId="62164AF6" w:rsidR="00895ADB" w:rsidRDefault="001D2081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C</w:t>
      </w:r>
    </w:p>
    <w:p w14:paraId="6A5DD604" w14:textId="0D106CB8" w:rsidR="00895ADB" w:rsidRDefault="004A645B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0533074A" wp14:editId="21ACFADD">
            <wp:extent cx="1707515" cy="933661"/>
            <wp:effectExtent l="0" t="0" r="698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75" cy="9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95AD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95ADB">
        <w:rPr>
          <w:noProof/>
        </w:rPr>
        <w:drawing>
          <wp:inline distT="0" distB="0" distL="0" distR="0" wp14:anchorId="4436F6AE" wp14:editId="7425245C">
            <wp:extent cx="1771877" cy="959278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75" cy="9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AD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>
        <w:rPr>
          <w:noProof/>
        </w:rPr>
        <w:drawing>
          <wp:inline distT="0" distB="0" distL="0" distR="0" wp14:anchorId="7C1CCBCC" wp14:editId="44F3DAEE">
            <wp:extent cx="1819059" cy="94297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12" cy="9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A6B22" w14:textId="71994143" w:rsidR="007B1B7E" w:rsidRPr="00762407" w:rsidRDefault="00762407" w:rsidP="00C700A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</w:rPr>
      </w:pPr>
      <w:r w:rsidRPr="00762407">
        <w:rPr>
          <w:rFonts w:ascii="Times New Roman" w:eastAsia="Times New Roman" w:hAnsi="Times New Roman" w:cs="Times New Roman"/>
          <w:b/>
          <w:bCs/>
          <w:iCs/>
        </w:rPr>
        <w:t>Ryc. 1.</w:t>
      </w:r>
      <w:r w:rsidRPr="00762407">
        <w:rPr>
          <w:rFonts w:ascii="Times New Roman" w:eastAsia="Times New Roman" w:hAnsi="Times New Roman" w:cs="Times New Roman"/>
          <w:iCs/>
        </w:rPr>
        <w:t xml:space="preserve"> Wykresy krzywej wzorcowej, amplifikacji produktu dla wybranych form oraz krzywe topnienia produktów dla markerów A) genu referencyjnego, B) genu </w:t>
      </w:r>
      <w:r w:rsidRPr="00762407">
        <w:rPr>
          <w:rFonts w:ascii="Times New Roman" w:eastAsia="Times New Roman" w:hAnsi="Times New Roman" w:cs="Times New Roman"/>
          <w:i/>
        </w:rPr>
        <w:t>Rpi-phu1</w:t>
      </w:r>
      <w:r w:rsidRPr="00762407">
        <w:rPr>
          <w:rFonts w:ascii="Times New Roman" w:eastAsia="Times New Roman" w:hAnsi="Times New Roman" w:cs="Times New Roman"/>
          <w:iCs/>
        </w:rPr>
        <w:t xml:space="preserve">, C) genu </w:t>
      </w:r>
      <w:r w:rsidRPr="00762407">
        <w:rPr>
          <w:rFonts w:ascii="Times New Roman" w:eastAsia="Times New Roman" w:hAnsi="Times New Roman" w:cs="Times New Roman"/>
          <w:i/>
        </w:rPr>
        <w:t>R2/R2-like</w:t>
      </w:r>
      <w:r w:rsidRPr="00762407">
        <w:rPr>
          <w:rFonts w:ascii="Times New Roman" w:eastAsia="Times New Roman" w:hAnsi="Times New Roman" w:cs="Times New Roman"/>
          <w:iCs/>
        </w:rPr>
        <w:t xml:space="preserve">.  </w:t>
      </w:r>
    </w:p>
    <w:p w14:paraId="58D599C4" w14:textId="77777777" w:rsidR="00581377" w:rsidRPr="005878A7" w:rsidRDefault="00581377" w:rsidP="00C700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18"/>
        </w:rPr>
      </w:pPr>
    </w:p>
    <w:p w14:paraId="41B368CC" w14:textId="208C5BE5" w:rsidR="00EB5441" w:rsidRPr="001D2081" w:rsidRDefault="00EB5441" w:rsidP="007C68D9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b/>
          <w:bCs/>
          <w:sz w:val="24"/>
          <w:szCs w:val="24"/>
        </w:rPr>
        <w:t>Dyskusja</w:t>
      </w:r>
    </w:p>
    <w:p w14:paraId="16E5F170" w14:textId="3B04988B" w:rsidR="00C87D31" w:rsidRDefault="00C87D31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Początkowo planowano rozpoczęcie </w:t>
      </w:r>
      <w:r w:rsidR="00673E18">
        <w:rPr>
          <w:rFonts w:ascii="Times New Roman" w:eastAsia="Times New Roman" w:hAnsi="Times New Roman" w:cs="Times New Roman"/>
          <w:sz w:val="24"/>
          <w:szCs w:val="24"/>
        </w:rPr>
        <w:t xml:space="preserve">pobierania próbek do badań w terminie 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>12</w:t>
      </w:r>
      <w:r w:rsidR="00673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>h po inokulacji, jednak</w:t>
      </w:r>
      <w:r w:rsidR="00AD3330">
        <w:rPr>
          <w:rFonts w:ascii="Times New Roman" w:eastAsia="Times New Roman" w:hAnsi="Times New Roman" w:cs="Times New Roman"/>
          <w:sz w:val="24"/>
          <w:szCs w:val="24"/>
        </w:rPr>
        <w:t xml:space="preserve"> nowe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 dan</w:t>
      </w:r>
      <w:r w:rsidR="00AD3330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3330" w:rsidRPr="007C68D9">
        <w:rPr>
          <w:rFonts w:ascii="Times New Roman" w:eastAsia="Times New Roman" w:hAnsi="Times New Roman" w:cs="Times New Roman"/>
          <w:sz w:val="24"/>
          <w:szCs w:val="24"/>
        </w:rPr>
        <w:t>dostępn</w:t>
      </w:r>
      <w:r w:rsidR="00673E1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 w literaturze</w:t>
      </w:r>
      <w:r w:rsidR="00AD3330">
        <w:rPr>
          <w:rFonts w:ascii="Times New Roman" w:eastAsia="Times New Roman" w:hAnsi="Times New Roman" w:cs="Times New Roman"/>
          <w:sz w:val="24"/>
          <w:szCs w:val="24"/>
        </w:rPr>
        <w:t xml:space="preserve"> wskazują, że</w:t>
      </w:r>
      <w:r w:rsidR="00B93F52">
        <w:rPr>
          <w:rFonts w:ascii="Times New Roman" w:eastAsia="Times New Roman" w:hAnsi="Times New Roman" w:cs="Times New Roman"/>
          <w:sz w:val="24"/>
          <w:szCs w:val="24"/>
        </w:rPr>
        <w:t xml:space="preserve"> uzasadnionym jest rozpoczęcie pobierania próbek w 24 h po inokulacji</w:t>
      </w:r>
      <w:r w:rsidR="00AD3330">
        <w:rPr>
          <w:rFonts w:ascii="Times New Roman" w:eastAsia="Times New Roman" w:hAnsi="Times New Roman" w:cs="Times New Roman"/>
          <w:sz w:val="24"/>
          <w:szCs w:val="24"/>
        </w:rPr>
        <w:t xml:space="preserve">. Dlatego też 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zrezygnowano z </w:t>
      </w:r>
      <w:r w:rsidR="00AD3330">
        <w:rPr>
          <w:rFonts w:ascii="Times New Roman" w:eastAsia="Times New Roman" w:hAnsi="Times New Roman" w:cs="Times New Roman"/>
          <w:sz w:val="24"/>
          <w:szCs w:val="24"/>
        </w:rPr>
        <w:t xml:space="preserve">pobierania prób z 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>terminu</w:t>
      </w:r>
      <w:r w:rsidR="00AD3330">
        <w:rPr>
          <w:rFonts w:ascii="Times New Roman" w:eastAsia="Times New Roman" w:hAnsi="Times New Roman" w:cs="Times New Roman"/>
          <w:sz w:val="24"/>
          <w:szCs w:val="24"/>
        </w:rPr>
        <w:t xml:space="preserve"> 12h po inokulacji</w:t>
      </w:r>
      <w:r w:rsidR="00673E18">
        <w:rPr>
          <w:rFonts w:ascii="Times New Roman" w:eastAsia="Times New Roman" w:hAnsi="Times New Roman" w:cs="Times New Roman"/>
          <w:sz w:val="24"/>
          <w:szCs w:val="24"/>
        </w:rPr>
        <w:t>. W to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 miejsce </w:t>
      </w:r>
      <w:r w:rsidR="00AD3330">
        <w:rPr>
          <w:rFonts w:ascii="Times New Roman" w:eastAsia="Times New Roman" w:hAnsi="Times New Roman" w:cs="Times New Roman"/>
          <w:sz w:val="24"/>
          <w:szCs w:val="24"/>
        </w:rPr>
        <w:t>dodano termin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 120 h po inokulacji</w:t>
      </w:r>
      <w:r w:rsidR="00673E18" w:rsidRPr="00673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3E18" w:rsidRPr="007C68D9">
        <w:rPr>
          <w:rFonts w:ascii="Times New Roman" w:eastAsia="Times New Roman" w:hAnsi="Times New Roman" w:cs="Times New Roman"/>
          <w:sz w:val="24"/>
          <w:szCs w:val="24"/>
        </w:rPr>
        <w:t>wydłuż</w:t>
      </w:r>
      <w:r w:rsidR="00673E18">
        <w:rPr>
          <w:rFonts w:ascii="Times New Roman" w:eastAsia="Times New Roman" w:hAnsi="Times New Roman" w:cs="Times New Roman"/>
          <w:sz w:val="24"/>
          <w:szCs w:val="24"/>
        </w:rPr>
        <w:t>ając czas badania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>. Liczba terminów pozostała bez zmian.</w:t>
      </w:r>
      <w:r w:rsidR="00EA3969" w:rsidRPr="007C6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68D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C867D01" w14:textId="77777777" w:rsidR="00AD3330" w:rsidRDefault="00AD3330" w:rsidP="007C68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FC4765" w14:textId="7EB04462" w:rsidR="00023022" w:rsidRDefault="00BD3F5A" w:rsidP="000230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Opracowana na potrzeby tego tematu metodyka pobierania i zabezpieczania materiału roślinnego do badań jest w pełni zadowalająca. </w:t>
      </w:r>
      <w:r w:rsidR="0098226B">
        <w:rPr>
          <w:rFonts w:ascii="Times New Roman" w:eastAsia="Times New Roman" w:hAnsi="Times New Roman" w:cs="Times New Roman"/>
          <w:sz w:val="24"/>
          <w:szCs w:val="24"/>
        </w:rPr>
        <w:t>Zastosowana metoda izolacji RNA pozwoliła na uzyskanie dużych ilości RNA o bardzo dobrej jakości. Jakość ta pozwoliłaby na wykorzystanie tych próbek do tworzenia bibliotek i sekwencjonowanie RNA, bez dodatkowego oczyszczania. Wstępne próby wskazują, że ta sama metoda może zostać wykorzystana także do izolacji problematycznych prób z tkanki pobranej z bulw ziemniaka.  O</w:t>
      </w:r>
      <w:r w:rsidR="009148BD">
        <w:rPr>
          <w:rFonts w:ascii="Times New Roman" w:eastAsia="Times New Roman" w:hAnsi="Times New Roman" w:cs="Times New Roman"/>
          <w:sz w:val="24"/>
          <w:szCs w:val="24"/>
        </w:rPr>
        <w:t>ba zastosowane markery spełniają swoje zadanie i amplifik</w:t>
      </w:r>
      <w:r w:rsidR="0098226B">
        <w:rPr>
          <w:rFonts w:ascii="Times New Roman" w:eastAsia="Times New Roman" w:hAnsi="Times New Roman" w:cs="Times New Roman"/>
          <w:sz w:val="24"/>
          <w:szCs w:val="24"/>
        </w:rPr>
        <w:t>ują pojedynczy</w:t>
      </w:r>
      <w:r w:rsidR="009148BD">
        <w:rPr>
          <w:rFonts w:ascii="Times New Roman" w:eastAsia="Times New Roman" w:hAnsi="Times New Roman" w:cs="Times New Roman"/>
          <w:sz w:val="24"/>
          <w:szCs w:val="24"/>
        </w:rPr>
        <w:t xml:space="preserve"> produkt wyłącznie w próbkach pobranych z obiektów badawczych posiadających odpowiednie geny</w:t>
      </w:r>
      <w:r w:rsidR="0098226B">
        <w:rPr>
          <w:rFonts w:ascii="Times New Roman" w:eastAsia="Times New Roman" w:hAnsi="Times New Roman" w:cs="Times New Roman"/>
          <w:sz w:val="24"/>
          <w:szCs w:val="24"/>
        </w:rPr>
        <w:t>. Porównanie poziomu relatywnej ekspresji badanych genów R w 24 h po inokulacji wskazuje na spadek poziomu ekspresji</w:t>
      </w:r>
      <w:r w:rsidR="000D22BF">
        <w:rPr>
          <w:rFonts w:ascii="Times New Roman" w:eastAsia="Times New Roman" w:hAnsi="Times New Roman" w:cs="Times New Roman"/>
          <w:sz w:val="24"/>
          <w:szCs w:val="24"/>
        </w:rPr>
        <w:t xml:space="preserve"> genu </w:t>
      </w:r>
      <w:r w:rsidR="000D22B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Rpi-phu1 </w:t>
      </w:r>
      <w:r w:rsidR="000D22BF">
        <w:rPr>
          <w:rFonts w:ascii="Times New Roman" w:eastAsia="Times New Roman" w:hAnsi="Times New Roman" w:cs="Times New Roman"/>
          <w:sz w:val="24"/>
          <w:szCs w:val="24"/>
        </w:rPr>
        <w:t xml:space="preserve"> po inokulacji wirulentnym i awirulentnym izolatem </w:t>
      </w:r>
      <w:r w:rsidR="000D22BF">
        <w:rPr>
          <w:rFonts w:ascii="Times New Roman" w:eastAsia="Times New Roman" w:hAnsi="Times New Roman" w:cs="Times New Roman"/>
          <w:i/>
          <w:iCs/>
          <w:sz w:val="24"/>
          <w:szCs w:val="24"/>
        </w:rPr>
        <w:t>P. infestans</w:t>
      </w:r>
      <w:r w:rsidR="0098226B">
        <w:rPr>
          <w:rFonts w:ascii="Times New Roman" w:eastAsia="Times New Roman" w:hAnsi="Times New Roman" w:cs="Times New Roman"/>
          <w:sz w:val="24"/>
          <w:szCs w:val="24"/>
        </w:rPr>
        <w:t>.</w:t>
      </w:r>
      <w:r w:rsidR="000D22BF">
        <w:rPr>
          <w:rFonts w:ascii="Times New Roman" w:eastAsia="Times New Roman" w:hAnsi="Times New Roman" w:cs="Times New Roman"/>
          <w:sz w:val="24"/>
          <w:szCs w:val="24"/>
        </w:rPr>
        <w:t xml:space="preserve"> Natomiast w odmianie Bzura odnotowano spadek ekspresji genu </w:t>
      </w:r>
      <w:r w:rsidR="000D22BF">
        <w:rPr>
          <w:rFonts w:ascii="Times New Roman" w:eastAsia="Times New Roman" w:hAnsi="Times New Roman" w:cs="Times New Roman"/>
          <w:i/>
          <w:iCs/>
          <w:sz w:val="24"/>
          <w:szCs w:val="24"/>
        </w:rPr>
        <w:t>R2/R2-like</w:t>
      </w:r>
      <w:r w:rsidR="000D22BF">
        <w:rPr>
          <w:rFonts w:ascii="Times New Roman" w:eastAsia="Times New Roman" w:hAnsi="Times New Roman" w:cs="Times New Roman"/>
          <w:sz w:val="24"/>
          <w:szCs w:val="24"/>
        </w:rPr>
        <w:t xml:space="preserve"> po inokulacji awirulentnym izolatem i wzrost po inokulacji wirulentnym izolatem </w:t>
      </w:r>
      <w:r w:rsidR="000D22BF">
        <w:rPr>
          <w:rFonts w:ascii="Times New Roman" w:eastAsia="Times New Roman" w:hAnsi="Times New Roman" w:cs="Times New Roman"/>
          <w:i/>
          <w:iCs/>
          <w:sz w:val="24"/>
          <w:szCs w:val="24"/>
        </w:rPr>
        <w:t>P infestans.</w:t>
      </w:r>
      <w:r w:rsidR="00982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22BF">
        <w:rPr>
          <w:rFonts w:ascii="Times New Roman" w:eastAsia="Times New Roman" w:hAnsi="Times New Roman" w:cs="Times New Roman"/>
          <w:sz w:val="24"/>
          <w:szCs w:val="24"/>
        </w:rPr>
        <w:t>Z danych literaturowych wynika</w:t>
      </w:r>
      <w:r w:rsidR="00067BBC">
        <w:rPr>
          <w:rFonts w:ascii="Times New Roman" w:eastAsia="Times New Roman" w:hAnsi="Times New Roman" w:cs="Times New Roman"/>
          <w:sz w:val="24"/>
          <w:szCs w:val="24"/>
        </w:rPr>
        <w:t xml:space="preserve">, że w pierwszym dniu po inokulacji obserwowane są zarówno spadki jak i wzrosty ekspresji badanych genów R (Stefańczyk i inni 2017, Śliwka i inni 2013, Pel 2010). </w:t>
      </w:r>
      <w:r w:rsidR="00DF0B3D">
        <w:rPr>
          <w:rFonts w:ascii="Times New Roman" w:eastAsia="Times New Roman" w:hAnsi="Times New Roman" w:cs="Times New Roman"/>
          <w:sz w:val="24"/>
          <w:szCs w:val="24"/>
        </w:rPr>
        <w:t xml:space="preserve">Wskazana jest </w:t>
      </w:r>
      <w:r w:rsidR="00067BBC">
        <w:rPr>
          <w:rFonts w:ascii="Times New Roman" w:eastAsia="Times New Roman" w:hAnsi="Times New Roman" w:cs="Times New Roman"/>
          <w:sz w:val="24"/>
          <w:szCs w:val="24"/>
        </w:rPr>
        <w:t>jednak</w:t>
      </w:r>
      <w:r w:rsidR="00DF0B3D">
        <w:rPr>
          <w:rFonts w:ascii="Times New Roman" w:eastAsia="Times New Roman" w:hAnsi="Times New Roman" w:cs="Times New Roman"/>
          <w:sz w:val="24"/>
          <w:szCs w:val="24"/>
        </w:rPr>
        <w:t xml:space="preserve"> weryfikacja tych wyników z użyciem innych markerów tych genów i/lub z użyciem innego genu referencyjnego</w:t>
      </w:r>
      <w:r w:rsidR="00A92E72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914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473F82" w14:textId="77777777" w:rsidR="00DF0B3D" w:rsidRDefault="00DF0B3D" w:rsidP="00023022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AC82B56" w14:textId="70263AE9" w:rsidR="00EB5441" w:rsidRDefault="00EB5441" w:rsidP="00E10D3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Wnioski </w:t>
      </w:r>
    </w:p>
    <w:p w14:paraId="5B2F99C6" w14:textId="77777777" w:rsidR="00023022" w:rsidRDefault="00023022" w:rsidP="00E10D31">
      <w:pPr>
        <w:pStyle w:val="Akapitzlist"/>
        <w:numPr>
          <w:ilvl w:val="0"/>
          <w:numId w:val="5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Z</w:t>
      </w:r>
      <w:r w:rsidRPr="00023022">
        <w:rPr>
          <w:rFonts w:ascii="Times New Roman" w:eastAsia="Times New Roman" w:hAnsi="Times New Roman" w:cs="Times New Roman"/>
          <w:sz w:val="24"/>
          <w:szCs w:val="28"/>
        </w:rPr>
        <w:t>abezpiecz</w:t>
      </w:r>
      <w:r>
        <w:rPr>
          <w:rFonts w:ascii="Times New Roman" w:eastAsia="Times New Roman" w:hAnsi="Times New Roman" w:cs="Times New Roman"/>
          <w:sz w:val="24"/>
          <w:szCs w:val="28"/>
        </w:rPr>
        <w:t>ono</w:t>
      </w:r>
      <w:r w:rsidRPr="00023022">
        <w:rPr>
          <w:rFonts w:ascii="Times New Roman" w:eastAsia="Times New Roman" w:hAnsi="Times New Roman" w:cs="Times New Roman"/>
          <w:sz w:val="24"/>
          <w:szCs w:val="28"/>
        </w:rPr>
        <w:t xml:space="preserve"> materiał badawcz</w:t>
      </w:r>
      <w:r>
        <w:rPr>
          <w:rFonts w:ascii="Times New Roman" w:eastAsia="Times New Roman" w:hAnsi="Times New Roman" w:cs="Times New Roman"/>
          <w:sz w:val="24"/>
          <w:szCs w:val="28"/>
        </w:rPr>
        <w:t>y</w:t>
      </w:r>
      <w:r w:rsidRPr="00023022">
        <w:rPr>
          <w:rFonts w:ascii="Times New Roman" w:eastAsia="Times New Roman" w:hAnsi="Times New Roman" w:cs="Times New Roman"/>
          <w:sz w:val="24"/>
          <w:szCs w:val="28"/>
        </w:rPr>
        <w:t xml:space="preserve"> do analizy ekspresji wybranych genów R w liściach badanych klonów/odmian ziemniaka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, zaplanowanej w dalszych etapach realizacji projektu. </w:t>
      </w:r>
    </w:p>
    <w:p w14:paraId="11E605B1" w14:textId="639CF040" w:rsidR="00023022" w:rsidRDefault="00023022" w:rsidP="00E10D31">
      <w:pPr>
        <w:pStyle w:val="Akapitzlist"/>
        <w:numPr>
          <w:ilvl w:val="0"/>
          <w:numId w:val="5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Wyizolowano dobrej jakości RNA z wybranych form ziemniaka, zgodnie z zaplanowanym schematem doświadczalnym.</w:t>
      </w:r>
    </w:p>
    <w:p w14:paraId="0C3331D3" w14:textId="647CCE5E" w:rsidR="00EB5441" w:rsidRPr="00885211" w:rsidRDefault="00023022" w:rsidP="00885211">
      <w:pPr>
        <w:pStyle w:val="Akapitzlist"/>
        <w:numPr>
          <w:ilvl w:val="0"/>
          <w:numId w:val="5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O</w:t>
      </w:r>
      <w:r w:rsidRPr="00023022">
        <w:rPr>
          <w:rFonts w:ascii="Times New Roman" w:eastAsia="Times New Roman" w:hAnsi="Times New Roman" w:cs="Times New Roman"/>
          <w:sz w:val="24"/>
          <w:szCs w:val="28"/>
        </w:rPr>
        <w:t>kreśl</w:t>
      </w:r>
      <w:r>
        <w:rPr>
          <w:rFonts w:ascii="Times New Roman" w:eastAsia="Times New Roman" w:hAnsi="Times New Roman" w:cs="Times New Roman"/>
          <w:sz w:val="24"/>
          <w:szCs w:val="28"/>
        </w:rPr>
        <w:t>ono</w:t>
      </w:r>
      <w:r w:rsidRPr="00023022">
        <w:rPr>
          <w:rFonts w:ascii="Times New Roman" w:eastAsia="Times New Roman" w:hAnsi="Times New Roman" w:cs="Times New Roman"/>
          <w:sz w:val="24"/>
          <w:szCs w:val="28"/>
        </w:rPr>
        <w:t xml:space="preserve"> relatywn</w:t>
      </w:r>
      <w:r>
        <w:rPr>
          <w:rFonts w:ascii="Times New Roman" w:eastAsia="Times New Roman" w:hAnsi="Times New Roman" w:cs="Times New Roman"/>
          <w:sz w:val="24"/>
          <w:szCs w:val="28"/>
        </w:rPr>
        <w:t>y</w:t>
      </w:r>
      <w:r w:rsidRPr="00023022">
        <w:rPr>
          <w:rFonts w:ascii="Times New Roman" w:eastAsia="Times New Roman" w:hAnsi="Times New Roman" w:cs="Times New Roman"/>
          <w:sz w:val="24"/>
          <w:szCs w:val="28"/>
        </w:rPr>
        <w:t xml:space="preserve"> poziomu ekspresji genów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Rpi-phu1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i </w:t>
      </w:r>
      <w:r>
        <w:rPr>
          <w:rFonts w:ascii="Times New Roman" w:eastAsia="Times New Roman" w:hAnsi="Times New Roman" w:cs="Times New Roman"/>
          <w:i/>
          <w:iCs/>
          <w:sz w:val="24"/>
          <w:szCs w:val="28"/>
        </w:rPr>
        <w:t>R2/R2-like</w:t>
      </w:r>
      <w:r w:rsidRPr="00023022">
        <w:rPr>
          <w:rFonts w:ascii="Times New Roman" w:eastAsia="Times New Roman" w:hAnsi="Times New Roman" w:cs="Times New Roman"/>
          <w:sz w:val="24"/>
          <w:szCs w:val="28"/>
        </w:rPr>
        <w:t xml:space="preserve"> dla wybranych obiektów w jednym lub dwóch punktach czasowych.</w:t>
      </w:r>
    </w:p>
    <w:p w14:paraId="230B2C3E" w14:textId="77777777" w:rsidR="00EB5441" w:rsidRPr="007C68D9" w:rsidRDefault="00EB5441" w:rsidP="007C68D9">
      <w:pPr>
        <w:spacing w:after="0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C68D9">
        <w:rPr>
          <w:rFonts w:ascii="Times New Roman" w:eastAsia="Times New Roman" w:hAnsi="Times New Roman" w:cs="Times New Roman"/>
          <w:sz w:val="24"/>
          <w:szCs w:val="24"/>
        </w:rPr>
        <w:t>Mierniki dla tematu badawczego 2: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5262"/>
        <w:gridCol w:w="1864"/>
        <w:gridCol w:w="1644"/>
      </w:tblGrid>
      <w:tr w:rsidR="00EB5441" w:rsidRPr="005878A7" w14:paraId="00D9BF30" w14:textId="77777777" w:rsidTr="008279D1">
        <w:tc>
          <w:tcPr>
            <w:tcW w:w="516" w:type="dxa"/>
          </w:tcPr>
          <w:p w14:paraId="7EAD1006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Lp.</w:t>
            </w:r>
          </w:p>
        </w:tc>
        <w:tc>
          <w:tcPr>
            <w:tcW w:w="5262" w:type="dxa"/>
          </w:tcPr>
          <w:p w14:paraId="504CBDA6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miernik</w:t>
            </w:r>
            <w:r w:rsidRPr="005878A7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footnoteReference w:id="3"/>
            </w:r>
          </w:p>
        </w:tc>
        <w:tc>
          <w:tcPr>
            <w:tcW w:w="1864" w:type="dxa"/>
          </w:tcPr>
          <w:p w14:paraId="2B1472BB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8A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wartość miernika </w:t>
            </w:r>
            <w:r w:rsidRPr="005878A7">
              <w:rPr>
                <w:rFonts w:ascii="Times New Roman" w:eastAsia="Times New Roman" w:hAnsi="Times New Roman" w:cs="Times New Roman"/>
                <w:sz w:val="16"/>
                <w:szCs w:val="16"/>
              </w:rPr>
              <w:t>podana w opisie zadania</w:t>
            </w:r>
          </w:p>
        </w:tc>
        <w:tc>
          <w:tcPr>
            <w:tcW w:w="1644" w:type="dxa"/>
          </w:tcPr>
          <w:p w14:paraId="4A823937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8A7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miernika zrealizowana</w:t>
            </w:r>
          </w:p>
        </w:tc>
      </w:tr>
      <w:tr w:rsidR="00201BF4" w:rsidRPr="005878A7" w14:paraId="118683B9" w14:textId="77777777" w:rsidTr="008279D1">
        <w:tc>
          <w:tcPr>
            <w:tcW w:w="516" w:type="dxa"/>
          </w:tcPr>
          <w:p w14:paraId="3C883D80" w14:textId="77777777" w:rsidR="00201BF4" w:rsidRPr="005878A7" w:rsidRDefault="00201BF4" w:rsidP="00201BF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2.1</w:t>
            </w:r>
          </w:p>
        </w:tc>
        <w:tc>
          <w:tcPr>
            <w:tcW w:w="5262" w:type="dxa"/>
          </w:tcPr>
          <w:p w14:paraId="51AC1FA8" w14:textId="1CFA9505" w:rsidR="00201BF4" w:rsidRPr="005878A7" w:rsidRDefault="00201BF4" w:rsidP="00201BF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Liczba klonów/odmian ziemniaka zabezpieczonych do analizy ekspresji wybranych genów R</w:t>
            </w:r>
          </w:p>
        </w:tc>
        <w:tc>
          <w:tcPr>
            <w:tcW w:w="1864" w:type="dxa"/>
          </w:tcPr>
          <w:p w14:paraId="53475243" w14:textId="54339CC2" w:rsidR="00201BF4" w:rsidRPr="005878A7" w:rsidRDefault="00201BF4" w:rsidP="00201B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  <w:tc>
          <w:tcPr>
            <w:tcW w:w="1644" w:type="dxa"/>
          </w:tcPr>
          <w:p w14:paraId="722BB332" w14:textId="59B8A772" w:rsidR="00201BF4" w:rsidRPr="005878A7" w:rsidRDefault="00201BF4" w:rsidP="00201B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</w:tr>
      <w:tr w:rsidR="00201BF4" w:rsidRPr="005878A7" w14:paraId="32918C75" w14:textId="77777777" w:rsidTr="008279D1">
        <w:tc>
          <w:tcPr>
            <w:tcW w:w="516" w:type="dxa"/>
          </w:tcPr>
          <w:p w14:paraId="7077FBBD" w14:textId="77777777" w:rsidR="00201BF4" w:rsidRPr="005878A7" w:rsidRDefault="00201BF4" w:rsidP="00201BF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2.2</w:t>
            </w:r>
          </w:p>
        </w:tc>
        <w:tc>
          <w:tcPr>
            <w:tcW w:w="5262" w:type="dxa"/>
          </w:tcPr>
          <w:p w14:paraId="46016FF4" w14:textId="3D5C5998" w:rsidR="00201BF4" w:rsidRPr="005878A7" w:rsidRDefault="00201BF4" w:rsidP="00201BF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 xml:space="preserve">Liczba punktów czasowych po inokulacji, dla których zostanie zabezpieczony materiał badawczy do analiza </w:t>
            </w:r>
            <w:r w:rsidR="00581377" w:rsidRPr="005878A7">
              <w:rPr>
                <w:rFonts w:ascii="Times New Roman" w:eastAsia="Times New Roman" w:hAnsi="Times New Roman" w:cs="Times New Roman"/>
                <w:szCs w:val="24"/>
              </w:rPr>
              <w:t>ekspresji</w:t>
            </w:r>
            <w:r w:rsidRPr="005878A7">
              <w:rPr>
                <w:rFonts w:ascii="Times New Roman" w:eastAsia="Times New Roman" w:hAnsi="Times New Roman" w:cs="Times New Roman"/>
                <w:szCs w:val="24"/>
              </w:rPr>
              <w:t xml:space="preserve"> genów R klonów/odmian ziemniaka inokulowanych izolatami </w:t>
            </w:r>
            <w:r w:rsidRPr="005878A7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P. infestans </w:t>
            </w:r>
            <w:r w:rsidRPr="005878A7">
              <w:rPr>
                <w:rFonts w:ascii="Times New Roman" w:eastAsia="Times New Roman" w:hAnsi="Times New Roman" w:cs="Times New Roman"/>
                <w:szCs w:val="24"/>
              </w:rPr>
              <w:t>o pożądanym profilu wirulencji</w:t>
            </w:r>
          </w:p>
        </w:tc>
        <w:tc>
          <w:tcPr>
            <w:tcW w:w="1864" w:type="dxa"/>
          </w:tcPr>
          <w:p w14:paraId="4030CBDE" w14:textId="4ED91868" w:rsidR="00201BF4" w:rsidRPr="005878A7" w:rsidRDefault="00201BF4" w:rsidP="00201B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1644" w:type="dxa"/>
          </w:tcPr>
          <w:p w14:paraId="2B09D087" w14:textId="1BFC9CA7" w:rsidR="00201BF4" w:rsidRPr="005878A7" w:rsidRDefault="00201BF4" w:rsidP="00201B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</w:tr>
      <w:tr w:rsidR="00201BF4" w:rsidRPr="005878A7" w14:paraId="59586EB2" w14:textId="77777777" w:rsidTr="008279D1">
        <w:tc>
          <w:tcPr>
            <w:tcW w:w="516" w:type="dxa"/>
          </w:tcPr>
          <w:p w14:paraId="1C421CF9" w14:textId="72CCB7EA" w:rsidR="00201BF4" w:rsidRPr="005878A7" w:rsidRDefault="00201BF4" w:rsidP="00201BF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2.3</w:t>
            </w:r>
          </w:p>
        </w:tc>
        <w:tc>
          <w:tcPr>
            <w:tcW w:w="5262" w:type="dxa"/>
          </w:tcPr>
          <w:p w14:paraId="2F5E4BCF" w14:textId="68FBFA12" w:rsidR="00201BF4" w:rsidRPr="005878A7" w:rsidRDefault="00201BF4" w:rsidP="00201BF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 xml:space="preserve">Liczba punktów czasowych, dla których zostanie przeprowadzona analiza </w:t>
            </w:r>
            <w:r w:rsidR="00581377" w:rsidRPr="005878A7">
              <w:rPr>
                <w:rFonts w:ascii="Times New Roman" w:eastAsia="Times New Roman" w:hAnsi="Times New Roman" w:cs="Times New Roman"/>
                <w:szCs w:val="24"/>
              </w:rPr>
              <w:t>ekspresji</w:t>
            </w:r>
            <w:r w:rsidRPr="005878A7">
              <w:rPr>
                <w:rFonts w:ascii="Times New Roman" w:eastAsia="Times New Roman" w:hAnsi="Times New Roman" w:cs="Times New Roman"/>
                <w:szCs w:val="24"/>
              </w:rPr>
              <w:t xml:space="preserve"> genów R dla wybranych klonów/odmian ziemniaka inokulowanych izolatami </w:t>
            </w:r>
            <w:r w:rsidRPr="005878A7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P. infestans </w:t>
            </w:r>
            <w:r w:rsidRPr="005878A7">
              <w:rPr>
                <w:rFonts w:ascii="Times New Roman" w:eastAsia="Times New Roman" w:hAnsi="Times New Roman" w:cs="Times New Roman"/>
                <w:szCs w:val="24"/>
              </w:rPr>
              <w:t>o pożądanym profilu wirulencji</w:t>
            </w:r>
          </w:p>
        </w:tc>
        <w:tc>
          <w:tcPr>
            <w:tcW w:w="1864" w:type="dxa"/>
          </w:tcPr>
          <w:p w14:paraId="4F8F0563" w14:textId="42F99DA0" w:rsidR="00201BF4" w:rsidRPr="005878A7" w:rsidRDefault="00201BF4" w:rsidP="00201B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1644" w:type="dxa"/>
          </w:tcPr>
          <w:p w14:paraId="3CCE81DA" w14:textId="45127D26" w:rsidR="00201BF4" w:rsidRPr="005878A7" w:rsidRDefault="00201BF4" w:rsidP="00201B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</w:tr>
    </w:tbl>
    <w:p w14:paraId="14C62DF0" w14:textId="77777777" w:rsidR="00EB5441" w:rsidRPr="005878A7" w:rsidRDefault="00EB5441" w:rsidP="00EB5441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Cs w:val="24"/>
        </w:rPr>
      </w:pPr>
    </w:p>
    <w:p w14:paraId="2911F013" w14:textId="77777777" w:rsidR="00B5449D" w:rsidRDefault="00B5449D" w:rsidP="00E10D3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4DFC4DD2" w14:textId="4B3C5A5D" w:rsidR="00B5449D" w:rsidRDefault="00B5449D" w:rsidP="00E10D3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656377E0" w14:textId="77777777" w:rsidR="00B93F52" w:rsidRDefault="00B93F52" w:rsidP="00E10D3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022378D6" w14:textId="77777777" w:rsidR="00B5449D" w:rsidRDefault="00B5449D" w:rsidP="00E10D3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04054AA9" w14:textId="77777777" w:rsidR="00B5449D" w:rsidRDefault="00B5449D" w:rsidP="00E10D3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3AD63B5F" w14:textId="77777777" w:rsidR="00067BBC" w:rsidRDefault="00067BBC" w:rsidP="00E10D3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66EDE1E9" w14:textId="358B44AC" w:rsidR="00EB5441" w:rsidRPr="00E10D31" w:rsidRDefault="002F58B8" w:rsidP="00E1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D31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3.3 Temat</w:t>
      </w:r>
      <w:r w:rsidR="00EB5441" w:rsidRPr="00E10D31">
        <w:rPr>
          <w:rFonts w:ascii="Times New Roman" w:eastAsia="Times New Roman" w:hAnsi="Times New Roman" w:cs="Times New Roman"/>
          <w:b/>
          <w:sz w:val="24"/>
          <w:szCs w:val="28"/>
        </w:rPr>
        <w:t xml:space="preserve"> badawczy 3</w:t>
      </w:r>
      <w:r w:rsidR="00EB5441" w:rsidRPr="00E10D31">
        <w:rPr>
          <w:rFonts w:ascii="Times New Roman" w:eastAsia="Times New Roman" w:hAnsi="Times New Roman" w:cs="Times New Roman"/>
          <w:sz w:val="24"/>
          <w:szCs w:val="28"/>
        </w:rPr>
        <w:t xml:space="preserve">   </w:t>
      </w:r>
    </w:p>
    <w:p w14:paraId="2264FEBC" w14:textId="7C480207" w:rsidR="00201BF4" w:rsidRPr="00E10D31" w:rsidRDefault="00201BF4" w:rsidP="00E10D31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E10D31">
        <w:rPr>
          <w:rFonts w:ascii="Times New Roman" w:eastAsia="Times New Roman" w:hAnsi="Times New Roman" w:cs="Times New Roman"/>
          <w:b/>
          <w:bCs/>
          <w:sz w:val="24"/>
          <w:szCs w:val="28"/>
        </w:rPr>
        <w:t>Cel tematu badawczego 3</w:t>
      </w:r>
    </w:p>
    <w:p w14:paraId="7182C23F" w14:textId="2E35EC09" w:rsidR="00042447" w:rsidRDefault="00042447" w:rsidP="00E10D31">
      <w:pPr>
        <w:spacing w:after="120"/>
        <w:jc w:val="both"/>
        <w:rPr>
          <w:rFonts w:ascii="Times New Roman" w:eastAsia="Times New Roman" w:hAnsi="Times New Roman" w:cs="Times New Roman"/>
          <w:noProof/>
          <w:sz w:val="24"/>
          <w:szCs w:val="28"/>
        </w:rPr>
      </w:pPr>
      <w:r w:rsidRPr="00E10D31">
        <w:rPr>
          <w:rFonts w:ascii="Times New Roman" w:eastAsia="Times New Roman" w:hAnsi="Times New Roman" w:cs="Times New Roman"/>
          <w:noProof/>
          <w:sz w:val="24"/>
          <w:szCs w:val="28"/>
        </w:rPr>
        <w:t xml:space="preserve">Główny celem tego tematu badawczego w roku 2022 było uzyskanie i zabezpieczenie materiału badwczego do analizy ekspresji wybranych genów R w bulwach badanych klonów/odmian ziemniaka (metoda RT qPCR) oraz uzysakanie i zabezpieczenie materiału badwczego do przeprowadzenia różnicowej analizy ekspresji genów w wybranych formach ziemniaka (metoda RNA-seq). </w:t>
      </w:r>
    </w:p>
    <w:p w14:paraId="5E3BA15F" w14:textId="1C22C704" w:rsidR="00DF0B3D" w:rsidRDefault="00DF0B3D" w:rsidP="00DF0B3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C68D9">
        <w:rPr>
          <w:rFonts w:ascii="Times New Roman" w:eastAsia="Times New Roman" w:hAnsi="Times New Roman" w:cs="Times New Roman"/>
          <w:sz w:val="24"/>
          <w:szCs w:val="28"/>
        </w:rPr>
        <w:t>Zaplanowany cel został w całości osiągnięty.</w:t>
      </w:r>
    </w:p>
    <w:p w14:paraId="7D399A66" w14:textId="77777777" w:rsidR="00DF0B3D" w:rsidRPr="007C68D9" w:rsidRDefault="00DF0B3D" w:rsidP="00DF0B3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27E30937" w14:textId="77777777" w:rsidR="004A466C" w:rsidRPr="00E10D31" w:rsidRDefault="00201BF4" w:rsidP="00DF0B3D">
      <w:pPr>
        <w:spacing w:before="120" w:after="0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E10D31">
        <w:rPr>
          <w:rFonts w:ascii="Times New Roman" w:eastAsia="Times New Roman" w:hAnsi="Times New Roman" w:cs="Times New Roman"/>
          <w:b/>
          <w:bCs/>
          <w:sz w:val="24"/>
          <w:szCs w:val="28"/>
        </w:rPr>
        <w:t>Materiały i metody</w:t>
      </w:r>
    </w:p>
    <w:p w14:paraId="6906946A" w14:textId="627207ED" w:rsidR="002D1F5A" w:rsidRPr="00E10D31" w:rsidRDefault="002D1F5A" w:rsidP="00E10D31">
      <w:pPr>
        <w:spacing w:before="120" w:after="0"/>
        <w:jc w:val="both"/>
        <w:rPr>
          <w:rFonts w:ascii="Times New Roman" w:eastAsia="Times New Roman" w:hAnsi="Times New Roman" w:cs="Times New Roman"/>
          <w:i/>
          <w:color w:val="00B050"/>
          <w:sz w:val="20"/>
          <w:szCs w:val="20"/>
        </w:rPr>
      </w:pPr>
      <w:r w:rsidRPr="00E10D31">
        <w:rPr>
          <w:rFonts w:ascii="Times New Roman" w:eastAsia="Times New Roman" w:hAnsi="Times New Roman" w:cs="Times New Roman"/>
          <w:sz w:val="24"/>
          <w:szCs w:val="28"/>
        </w:rPr>
        <w:t>Materiał badawczy stanowiły rośliny odmiany Bzura (</w:t>
      </w:r>
      <w:r w:rsidRPr="00E10D31">
        <w:rPr>
          <w:rFonts w:ascii="Times New Roman" w:eastAsia="Times New Roman" w:hAnsi="Times New Roman" w:cs="Times New Roman"/>
          <w:i/>
          <w:sz w:val="24"/>
          <w:szCs w:val="28"/>
        </w:rPr>
        <w:t>R2-like</w:t>
      </w:r>
      <w:r w:rsidRPr="00E10D31">
        <w:rPr>
          <w:rFonts w:ascii="Times New Roman" w:eastAsia="Times New Roman" w:hAnsi="Times New Roman" w:cs="Times New Roman"/>
          <w:sz w:val="24"/>
          <w:szCs w:val="28"/>
        </w:rPr>
        <w:t>), Gardena (</w:t>
      </w:r>
      <w:r w:rsidRPr="00E10D31">
        <w:rPr>
          <w:rFonts w:ascii="Times New Roman" w:eastAsia="Times New Roman" w:hAnsi="Times New Roman" w:cs="Times New Roman"/>
          <w:i/>
          <w:sz w:val="24"/>
          <w:szCs w:val="28"/>
        </w:rPr>
        <w:t>Rpi-phu1</w:t>
      </w:r>
      <w:r w:rsidRPr="00E10D31">
        <w:rPr>
          <w:rFonts w:ascii="Times New Roman" w:eastAsia="Times New Roman" w:hAnsi="Times New Roman" w:cs="Times New Roman"/>
          <w:sz w:val="24"/>
          <w:szCs w:val="28"/>
        </w:rPr>
        <w:t>) i klonu TG 97-411 (</w:t>
      </w:r>
      <w:r w:rsidRPr="00E10D31">
        <w:rPr>
          <w:rFonts w:ascii="Times New Roman" w:eastAsia="Times New Roman" w:hAnsi="Times New Roman" w:cs="Times New Roman"/>
          <w:i/>
          <w:sz w:val="24"/>
          <w:szCs w:val="28"/>
        </w:rPr>
        <w:t>Rpi-phu1</w:t>
      </w:r>
      <w:r w:rsidRPr="00E10D31">
        <w:rPr>
          <w:rFonts w:ascii="Times New Roman" w:eastAsia="Times New Roman" w:hAnsi="Times New Roman" w:cs="Times New Roman"/>
          <w:sz w:val="24"/>
          <w:szCs w:val="28"/>
        </w:rPr>
        <w:t xml:space="preserve">). </w:t>
      </w:r>
      <w:r w:rsidRPr="00E10D31">
        <w:rPr>
          <w:rFonts w:ascii="Times New Roman" w:eastAsia="Times New Roman" w:hAnsi="Times New Roman" w:cs="Times New Roman"/>
          <w:iCs/>
          <w:sz w:val="24"/>
          <w:szCs w:val="24"/>
        </w:rPr>
        <w:t xml:space="preserve">Materiał badawczy stanowiło także 12 wytypowanych uprzednio klonów ziemniaka pochodzących z dwóch kombinacji krzyżówkowych donorów genu </w:t>
      </w:r>
      <w:r w:rsidRPr="00E10D31">
        <w:rPr>
          <w:rFonts w:ascii="Times New Roman" w:eastAsia="Times New Roman" w:hAnsi="Times New Roman" w:cs="Times New Roman"/>
          <w:i/>
          <w:sz w:val="24"/>
          <w:szCs w:val="24"/>
        </w:rPr>
        <w:t>R2-like</w:t>
      </w:r>
      <w:r w:rsidRPr="00E10D31">
        <w:rPr>
          <w:rFonts w:ascii="Times New Roman" w:eastAsia="Times New Roman" w:hAnsi="Times New Roman" w:cs="Times New Roman"/>
          <w:iCs/>
          <w:sz w:val="24"/>
          <w:szCs w:val="24"/>
        </w:rPr>
        <w:t xml:space="preserve"> (odmiany Bzura) oraz genu </w:t>
      </w:r>
      <w:r w:rsidRPr="00E10D31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E10D31">
        <w:rPr>
          <w:rFonts w:ascii="Times New Roman" w:eastAsia="Times New Roman" w:hAnsi="Times New Roman" w:cs="Times New Roman"/>
          <w:iCs/>
          <w:sz w:val="24"/>
          <w:szCs w:val="24"/>
        </w:rPr>
        <w:t xml:space="preserve"> (odmiany Gardena i klonu TG 97-411). Badane formy reprezentowały wszystkie możliwe kombinacje genów R w tym potomstwie: </w:t>
      </w:r>
    </w:p>
    <w:p w14:paraId="3C789ACC" w14:textId="77777777" w:rsidR="002D1F5A" w:rsidRPr="00E10D31" w:rsidRDefault="002D1F5A" w:rsidP="00E10D31">
      <w:pPr>
        <w:pStyle w:val="Akapitzlist"/>
        <w:numPr>
          <w:ilvl w:val="0"/>
          <w:numId w:val="3"/>
        </w:numPr>
        <w:spacing w:after="1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10D31">
        <w:rPr>
          <w:rFonts w:ascii="Times New Roman" w:eastAsia="Times New Roman" w:hAnsi="Times New Roman" w:cs="Times New Roman"/>
          <w:iCs/>
          <w:sz w:val="24"/>
          <w:szCs w:val="24"/>
        </w:rPr>
        <w:t xml:space="preserve">3 klony posiadające oba geny odporności </w:t>
      </w:r>
      <w:r w:rsidRPr="00E10D31">
        <w:rPr>
          <w:rFonts w:ascii="Times New Roman" w:eastAsia="Times New Roman" w:hAnsi="Times New Roman" w:cs="Times New Roman"/>
          <w:i/>
          <w:sz w:val="24"/>
          <w:szCs w:val="24"/>
        </w:rPr>
        <w:t xml:space="preserve">R2-like </w:t>
      </w:r>
      <w:r w:rsidRPr="00E10D31">
        <w:rPr>
          <w:rFonts w:ascii="Times New Roman" w:eastAsia="Times New Roman" w:hAnsi="Times New Roman" w:cs="Times New Roman"/>
          <w:iCs/>
          <w:sz w:val="24"/>
          <w:szCs w:val="24"/>
        </w:rPr>
        <w:t xml:space="preserve">i </w:t>
      </w:r>
      <w:r w:rsidRPr="00E10D31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E10D31">
        <w:rPr>
          <w:rFonts w:ascii="Times New Roman" w:eastAsia="Times New Roman" w:hAnsi="Times New Roman" w:cs="Times New Roman"/>
          <w:iCs/>
          <w:sz w:val="24"/>
          <w:szCs w:val="24"/>
        </w:rPr>
        <w:t xml:space="preserve">; </w:t>
      </w:r>
    </w:p>
    <w:p w14:paraId="79D75A59" w14:textId="77777777" w:rsidR="002D1F5A" w:rsidRPr="00E10D31" w:rsidRDefault="002D1F5A" w:rsidP="00E10D31">
      <w:pPr>
        <w:pStyle w:val="Akapitzlist"/>
        <w:numPr>
          <w:ilvl w:val="0"/>
          <w:numId w:val="3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D31">
        <w:rPr>
          <w:rFonts w:ascii="Times New Roman" w:eastAsia="Times New Roman" w:hAnsi="Times New Roman" w:cs="Times New Roman"/>
          <w:iCs/>
          <w:sz w:val="24"/>
          <w:szCs w:val="24"/>
        </w:rPr>
        <w:t xml:space="preserve">3 klony posiadające jedynie gen </w:t>
      </w:r>
      <w:r w:rsidRPr="00E10D31">
        <w:rPr>
          <w:rFonts w:ascii="Times New Roman" w:eastAsia="Times New Roman" w:hAnsi="Times New Roman" w:cs="Times New Roman"/>
          <w:i/>
          <w:sz w:val="24"/>
          <w:szCs w:val="24"/>
        </w:rPr>
        <w:t>R2-like</w:t>
      </w:r>
      <w:r w:rsidRPr="00E10D31"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14:paraId="55B20B28" w14:textId="77777777" w:rsidR="002D1F5A" w:rsidRPr="00E10D31" w:rsidRDefault="002D1F5A" w:rsidP="00E10D31">
      <w:pPr>
        <w:pStyle w:val="Akapitzlist"/>
        <w:numPr>
          <w:ilvl w:val="0"/>
          <w:numId w:val="3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D31">
        <w:rPr>
          <w:rFonts w:ascii="Times New Roman" w:eastAsia="Times New Roman" w:hAnsi="Times New Roman" w:cs="Times New Roman"/>
          <w:iCs/>
          <w:sz w:val="24"/>
          <w:szCs w:val="24"/>
        </w:rPr>
        <w:t xml:space="preserve">3 klony posiadające jedynie gen </w:t>
      </w:r>
      <w:r w:rsidRPr="00E10D31">
        <w:rPr>
          <w:rFonts w:ascii="Times New Roman" w:eastAsia="Times New Roman" w:hAnsi="Times New Roman" w:cs="Times New Roman"/>
          <w:i/>
          <w:sz w:val="24"/>
          <w:szCs w:val="24"/>
        </w:rPr>
        <w:t>Rpi-phu1</w:t>
      </w:r>
      <w:r w:rsidRPr="00E10D31">
        <w:rPr>
          <w:rFonts w:ascii="Times New Roman" w:eastAsia="Times New Roman" w:hAnsi="Times New Roman" w:cs="Times New Roman"/>
          <w:iCs/>
          <w:sz w:val="24"/>
          <w:szCs w:val="24"/>
        </w:rPr>
        <w:t xml:space="preserve">; </w:t>
      </w:r>
    </w:p>
    <w:p w14:paraId="2A62DD11" w14:textId="77777777" w:rsidR="002D1F5A" w:rsidRPr="00E10D31" w:rsidRDefault="002D1F5A" w:rsidP="00E10D31">
      <w:pPr>
        <w:pStyle w:val="Akapitzlist"/>
        <w:numPr>
          <w:ilvl w:val="0"/>
          <w:numId w:val="3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D31">
        <w:rPr>
          <w:rFonts w:ascii="Times New Roman" w:eastAsia="Times New Roman" w:hAnsi="Times New Roman" w:cs="Times New Roman"/>
          <w:iCs/>
          <w:sz w:val="24"/>
          <w:szCs w:val="24"/>
        </w:rPr>
        <w:t>oraz dodatkowo 3 klony nieposiadające żadnego z tych genów R (jako kontrola).</w:t>
      </w:r>
    </w:p>
    <w:p w14:paraId="04BBB82E" w14:textId="65DF8BDF" w:rsidR="004B5D1C" w:rsidRDefault="0073650B" w:rsidP="00E10D31">
      <w:p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D31">
        <w:rPr>
          <w:rFonts w:ascii="Times New Roman" w:eastAsia="Times New Roman" w:hAnsi="Times New Roman" w:cs="Times New Roman"/>
          <w:sz w:val="24"/>
          <w:szCs w:val="28"/>
        </w:rPr>
        <w:t xml:space="preserve">Z bulw wytypowanych odmian/klonów wycinano równe plastry grubości 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>~</w:t>
      </w:r>
      <w:r w:rsidRPr="00E10D31">
        <w:rPr>
          <w:rFonts w:ascii="Times New Roman" w:eastAsia="Times New Roman" w:hAnsi="Times New Roman" w:cs="Times New Roman"/>
          <w:sz w:val="24"/>
          <w:szCs w:val="28"/>
        </w:rPr>
        <w:t>9</w:t>
      </w:r>
      <w:r w:rsidR="00E10D3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E10D31">
        <w:rPr>
          <w:rFonts w:ascii="Times New Roman" w:eastAsia="Times New Roman" w:hAnsi="Times New Roman" w:cs="Times New Roman"/>
          <w:sz w:val="24"/>
          <w:szCs w:val="28"/>
        </w:rPr>
        <w:t xml:space="preserve">mm. Następnie z plastrów powstałych z pocięcia całych bulw, 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 xml:space="preserve">za pomocą </w:t>
      </w:r>
      <w:proofErr w:type="spellStart"/>
      <w:r w:rsidR="00B5449D">
        <w:rPr>
          <w:rFonts w:ascii="Times New Roman" w:eastAsia="Times New Roman" w:hAnsi="Times New Roman" w:cs="Times New Roman"/>
          <w:sz w:val="24"/>
          <w:szCs w:val="28"/>
        </w:rPr>
        <w:t>korkoboru</w:t>
      </w:r>
      <w:proofErr w:type="spellEnd"/>
      <w:r w:rsidR="00B5449D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E10D31">
        <w:rPr>
          <w:rFonts w:ascii="Times New Roman" w:eastAsia="Times New Roman" w:hAnsi="Times New Roman" w:cs="Times New Roman"/>
          <w:sz w:val="24"/>
          <w:szCs w:val="28"/>
        </w:rPr>
        <w:t xml:space="preserve">wycinano okrągłe plastry o średnicy </w:t>
      </w:r>
      <w:r w:rsidR="00702611" w:rsidRPr="00B5449D">
        <w:rPr>
          <w:rFonts w:ascii="Times New Roman" w:eastAsia="Times New Roman" w:hAnsi="Times New Roman" w:cs="Times New Roman"/>
          <w:sz w:val="24"/>
          <w:szCs w:val="28"/>
        </w:rPr>
        <w:t>27 mm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 xml:space="preserve"> (Fot 6)</w:t>
      </w:r>
      <w:r w:rsidRPr="00E10D31">
        <w:rPr>
          <w:rFonts w:ascii="Times New Roman" w:eastAsia="Times New Roman" w:hAnsi="Times New Roman" w:cs="Times New Roman"/>
          <w:sz w:val="24"/>
          <w:szCs w:val="28"/>
        </w:rPr>
        <w:t xml:space="preserve">. Następnie pomiędzy dwa tak uzyskane okrągłe plastry nanoszono kroplę zawiesiny inokulacyjnej o koncentracji </w:t>
      </w:r>
      <w:r w:rsidR="00702611" w:rsidRPr="00E10D31">
        <w:rPr>
          <w:rFonts w:ascii="Times New Roman" w:eastAsia="Times New Roman" w:hAnsi="Times New Roman" w:cs="Times New Roman"/>
          <w:sz w:val="24"/>
          <w:szCs w:val="28"/>
        </w:rPr>
        <w:t>50 000 sporangiów/ml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 xml:space="preserve"> i </w:t>
      </w:r>
      <w:r w:rsidR="00DF0B3D">
        <w:rPr>
          <w:rFonts w:ascii="Times New Roman" w:eastAsia="Times New Roman" w:hAnsi="Times New Roman" w:cs="Times New Roman"/>
          <w:sz w:val="24"/>
          <w:szCs w:val="28"/>
        </w:rPr>
        <w:t xml:space="preserve">następnie próby 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>traktowano jak przy zwykłym teście plastrowym.</w:t>
      </w:r>
      <w:r w:rsidRPr="00E10D3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 xml:space="preserve">Do inokulacji wykorzystano </w:t>
      </w:r>
      <w:r w:rsidR="00B5449D" w:rsidRPr="007C68D9">
        <w:rPr>
          <w:rFonts w:ascii="Times New Roman" w:eastAsia="Times New Roman" w:hAnsi="Times New Roman" w:cs="Times New Roman"/>
          <w:sz w:val="24"/>
          <w:szCs w:val="28"/>
        </w:rPr>
        <w:t>izolat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>y</w:t>
      </w:r>
      <w:r w:rsidR="00B5449D" w:rsidRPr="007C68D9">
        <w:rPr>
          <w:rFonts w:ascii="Times New Roman" w:eastAsia="Times New Roman" w:hAnsi="Times New Roman" w:cs="Times New Roman"/>
          <w:sz w:val="24"/>
          <w:szCs w:val="28"/>
        </w:rPr>
        <w:t xml:space="preserve"> MP 324x oraz 213/20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 xml:space="preserve">, oraz </w:t>
      </w:r>
      <w:r w:rsidR="007E3DCE">
        <w:rPr>
          <w:rFonts w:ascii="Times New Roman" w:eastAsia="Times New Roman" w:hAnsi="Times New Roman" w:cs="Times New Roman"/>
          <w:sz w:val="24"/>
          <w:szCs w:val="28"/>
        </w:rPr>
        <w:t>d</w:t>
      </w:r>
      <w:r w:rsidR="00B5449D" w:rsidRPr="00163C5A">
        <w:rPr>
          <w:rFonts w:ascii="Times New Roman" w:eastAsia="Times New Roman" w:hAnsi="Times New Roman" w:cs="Times New Roman"/>
          <w:iCs/>
          <w:sz w:val="24"/>
          <w:szCs w:val="24"/>
        </w:rPr>
        <w:t>odatk</w:t>
      </w:r>
      <w:r w:rsidR="007E3DCE">
        <w:rPr>
          <w:rFonts w:ascii="Times New Roman" w:eastAsia="Times New Roman" w:hAnsi="Times New Roman" w:cs="Times New Roman"/>
          <w:iCs/>
          <w:sz w:val="24"/>
          <w:szCs w:val="24"/>
        </w:rPr>
        <w:t>owo</w:t>
      </w:r>
      <w:r w:rsidR="00B5449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B5449D" w:rsidRPr="00163C5A">
        <w:rPr>
          <w:rFonts w:ascii="Times New Roman" w:eastAsia="Times New Roman" w:hAnsi="Times New Roman" w:cs="Times New Roman"/>
          <w:iCs/>
          <w:sz w:val="24"/>
          <w:szCs w:val="24"/>
        </w:rPr>
        <w:t>wzor</w:t>
      </w:r>
      <w:r w:rsidR="00B5449D">
        <w:rPr>
          <w:rFonts w:ascii="Times New Roman" w:eastAsia="Times New Roman" w:hAnsi="Times New Roman" w:cs="Times New Roman"/>
          <w:iCs/>
          <w:sz w:val="24"/>
          <w:szCs w:val="24"/>
        </w:rPr>
        <w:t>cowy</w:t>
      </w:r>
      <w:r w:rsidR="00B5449D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5449D" w:rsidRPr="00163C5A">
        <w:rPr>
          <w:rFonts w:ascii="Times New Roman" w:eastAsia="Times New Roman" w:hAnsi="Times New Roman" w:cs="Times New Roman"/>
          <w:iCs/>
          <w:sz w:val="24"/>
          <w:szCs w:val="24"/>
        </w:rPr>
        <w:t>izolat</w:t>
      </w:r>
      <w:proofErr w:type="spellEnd"/>
      <w:r w:rsidR="00B5449D" w:rsidRPr="00163C5A">
        <w:rPr>
          <w:rFonts w:ascii="Times New Roman" w:eastAsia="Times New Roman" w:hAnsi="Times New Roman" w:cs="Times New Roman"/>
          <w:iCs/>
          <w:sz w:val="24"/>
          <w:szCs w:val="24"/>
        </w:rPr>
        <w:t xml:space="preserve"> MP 1480, który był awirulentny do obu badanych genów R.</w:t>
      </w:r>
      <w:r w:rsidR="007E3DC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E10D31">
        <w:rPr>
          <w:rFonts w:ascii="Times New Roman" w:eastAsia="Times New Roman" w:hAnsi="Times New Roman" w:cs="Times New Roman"/>
          <w:sz w:val="24"/>
          <w:szCs w:val="28"/>
        </w:rPr>
        <w:t xml:space="preserve">Z tak przygotowanych plastrów pobierano fragmenty tkanki do izolacji RNA niezbędnego do dalszych badań. Fragmenty te pozyskiwano również za pomocą </w:t>
      </w:r>
      <w:proofErr w:type="spellStart"/>
      <w:r w:rsidRPr="00E10D31">
        <w:rPr>
          <w:rFonts w:ascii="Times New Roman" w:eastAsia="Times New Roman" w:hAnsi="Times New Roman" w:cs="Times New Roman"/>
          <w:sz w:val="24"/>
          <w:szCs w:val="28"/>
        </w:rPr>
        <w:t>korkoboru</w:t>
      </w:r>
      <w:proofErr w:type="spellEnd"/>
      <w:r w:rsidRPr="00E10D31">
        <w:rPr>
          <w:rFonts w:ascii="Times New Roman" w:eastAsia="Times New Roman" w:hAnsi="Times New Roman" w:cs="Times New Roman"/>
          <w:sz w:val="24"/>
          <w:szCs w:val="28"/>
        </w:rPr>
        <w:t xml:space="preserve">, lecz o średnicy </w:t>
      </w:r>
      <w:r w:rsidR="00DC1197" w:rsidRPr="00B5449D">
        <w:rPr>
          <w:rFonts w:ascii="Times New Roman" w:eastAsia="Times New Roman" w:hAnsi="Times New Roman" w:cs="Times New Roman"/>
          <w:sz w:val="24"/>
          <w:szCs w:val="28"/>
        </w:rPr>
        <w:t>5</w:t>
      </w:r>
      <w:r w:rsidR="00702611" w:rsidRPr="00B5449D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B5449D">
        <w:rPr>
          <w:rFonts w:ascii="Times New Roman" w:eastAsia="Times New Roman" w:hAnsi="Times New Roman" w:cs="Times New Roman"/>
          <w:sz w:val="24"/>
          <w:szCs w:val="28"/>
        </w:rPr>
        <w:t>mm</w:t>
      </w:r>
      <w:r w:rsidR="004B5D1C" w:rsidRPr="00B5449D">
        <w:rPr>
          <w:rFonts w:ascii="Times New Roman" w:eastAsia="Times New Roman" w:hAnsi="Times New Roman" w:cs="Times New Roman"/>
          <w:sz w:val="24"/>
          <w:szCs w:val="28"/>
        </w:rPr>
        <w:t>,</w:t>
      </w:r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 xml:space="preserve"> po trzy </w:t>
      </w:r>
      <w:r w:rsidR="00D626FB" w:rsidRPr="00E10D31">
        <w:rPr>
          <w:rFonts w:ascii="Times New Roman" w:eastAsia="Times New Roman" w:hAnsi="Times New Roman" w:cs="Times New Roman"/>
          <w:sz w:val="24"/>
          <w:szCs w:val="28"/>
        </w:rPr>
        <w:t>fragmenty z każdego plastra (Fo</w:t>
      </w:r>
      <w:r w:rsidR="00DC1197">
        <w:rPr>
          <w:rFonts w:ascii="Times New Roman" w:eastAsia="Times New Roman" w:hAnsi="Times New Roman" w:cs="Times New Roman"/>
          <w:sz w:val="24"/>
          <w:szCs w:val="28"/>
        </w:rPr>
        <w:t xml:space="preserve">t. 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>6</w:t>
      </w:r>
      <w:r w:rsidR="00D626FB" w:rsidRPr="00E10D31">
        <w:rPr>
          <w:rFonts w:ascii="Times New Roman" w:eastAsia="Times New Roman" w:hAnsi="Times New Roman" w:cs="Times New Roman"/>
          <w:sz w:val="24"/>
          <w:szCs w:val="28"/>
        </w:rPr>
        <w:t>)</w:t>
      </w:r>
      <w:r w:rsidRPr="00E10D31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>Do dalszych badań zabezpiecz</w:t>
      </w:r>
      <w:r w:rsidR="00DF0B3D">
        <w:rPr>
          <w:rFonts w:ascii="Times New Roman" w:eastAsia="Times New Roman" w:hAnsi="Times New Roman" w:cs="Times New Roman"/>
          <w:sz w:val="24"/>
          <w:szCs w:val="28"/>
        </w:rPr>
        <w:t>a</w:t>
      </w:r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 xml:space="preserve">no fragmenty tkanki bulw pozyskane przed przeprowadzeniem inokulacji oraz zabezpieczano ją cyklicznie w pięciu punktach czasowych po inokulacji (24, 48, 72, 96 i 120 h). W każdym punkcie czasowym (terminie) z każdego badanego obiektu pobierano trzy powtórzenia biologiczne, na które składały się wycinki pobrane z dwóch zainokulowanych </w:t>
      </w:r>
      <w:r w:rsidR="00D626FB" w:rsidRPr="00E10D31">
        <w:rPr>
          <w:rFonts w:ascii="Times New Roman" w:eastAsia="Times New Roman" w:hAnsi="Times New Roman" w:cs="Times New Roman"/>
          <w:sz w:val="24"/>
          <w:szCs w:val="28"/>
        </w:rPr>
        <w:t>plastrów</w:t>
      </w:r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 xml:space="preserve">. Wycinki te wkładano do probówki typu </w:t>
      </w:r>
      <w:proofErr w:type="spellStart"/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>eppendorf</w:t>
      </w:r>
      <w:proofErr w:type="spellEnd"/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 xml:space="preserve"> (2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 xml:space="preserve">ml 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>objętości</w:t>
      </w:r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>) i zamrażano w ciekłym azocie (</w:t>
      </w:r>
      <w:r w:rsidR="00B5449D">
        <w:rPr>
          <w:rFonts w:ascii="Times New Roman" w:eastAsia="Times New Roman" w:hAnsi="Times New Roman" w:cs="Times New Roman"/>
          <w:sz w:val="24"/>
          <w:szCs w:val="28"/>
        </w:rPr>
        <w:t>Fot. 6</w:t>
      </w:r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>). Tak przygotowane próbki</w:t>
      </w:r>
      <w:r w:rsidR="00DF0B3D">
        <w:rPr>
          <w:rFonts w:ascii="Times New Roman" w:eastAsia="Times New Roman" w:hAnsi="Times New Roman" w:cs="Times New Roman"/>
          <w:sz w:val="24"/>
          <w:szCs w:val="28"/>
        </w:rPr>
        <w:t xml:space="preserve"> są</w:t>
      </w:r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 xml:space="preserve"> przetrzymywan</w:t>
      </w:r>
      <w:r w:rsidR="00DF0B3D">
        <w:rPr>
          <w:rFonts w:ascii="Times New Roman" w:eastAsia="Times New Roman" w:hAnsi="Times New Roman" w:cs="Times New Roman"/>
          <w:sz w:val="24"/>
          <w:szCs w:val="28"/>
        </w:rPr>
        <w:t>e</w:t>
      </w:r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 xml:space="preserve"> w temperaturze -80</w:t>
      </w:r>
      <w:r w:rsidR="004B5D1C" w:rsidRPr="00E10D31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o</w:t>
      </w:r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>C</w:t>
      </w:r>
      <w:r w:rsidR="00B93F52">
        <w:rPr>
          <w:rFonts w:ascii="Times New Roman" w:eastAsia="Times New Roman" w:hAnsi="Times New Roman" w:cs="Times New Roman"/>
          <w:sz w:val="24"/>
          <w:szCs w:val="28"/>
        </w:rPr>
        <w:t>,</w:t>
      </w:r>
      <w:r w:rsidR="004B5D1C" w:rsidRPr="00E10D31">
        <w:rPr>
          <w:rFonts w:ascii="Times New Roman" w:eastAsia="Times New Roman" w:hAnsi="Times New Roman" w:cs="Times New Roman"/>
          <w:sz w:val="24"/>
          <w:szCs w:val="28"/>
        </w:rPr>
        <w:t xml:space="preserve"> aż do czasu izolacji RNA.     </w:t>
      </w:r>
    </w:p>
    <w:p w14:paraId="225ACAED" w14:textId="45677053" w:rsidR="007E3DCE" w:rsidRDefault="007E3DCE" w:rsidP="00E10D31">
      <w:p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Ze względu na wyniki testów plastrowych przeprowadzonych w temacie badawczym 1 </w:t>
      </w:r>
      <w:r w:rsidR="00814983">
        <w:rPr>
          <w:rFonts w:ascii="Times New Roman" w:eastAsia="Times New Roman" w:hAnsi="Times New Roman" w:cs="Times New Roman"/>
          <w:sz w:val="24"/>
          <w:szCs w:val="28"/>
        </w:rPr>
        <w:t>p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rzeprowadzono podobną procedurę dla tych samych obiektów inokulowanych zawiesiną o koncentracji 25 000 </w:t>
      </w:r>
      <w:r w:rsidR="001F0508">
        <w:rPr>
          <w:rFonts w:ascii="Times New Roman" w:eastAsia="Times New Roman" w:hAnsi="Times New Roman" w:cs="Times New Roman"/>
          <w:sz w:val="24"/>
          <w:szCs w:val="28"/>
        </w:rPr>
        <w:t>sporangiów</w:t>
      </w:r>
      <w:r>
        <w:rPr>
          <w:rFonts w:ascii="Times New Roman" w:eastAsia="Times New Roman" w:hAnsi="Times New Roman" w:cs="Times New Roman"/>
          <w:sz w:val="24"/>
          <w:szCs w:val="28"/>
        </w:rPr>
        <w:t>/ml</w:t>
      </w:r>
      <w:r w:rsidR="00814983">
        <w:rPr>
          <w:rFonts w:ascii="Times New Roman" w:eastAsia="Times New Roman" w:hAnsi="Times New Roman" w:cs="Times New Roman"/>
          <w:sz w:val="24"/>
          <w:szCs w:val="28"/>
        </w:rPr>
        <w:t xml:space="preserve"> (eksperyment w toku)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.   </w:t>
      </w:r>
    </w:p>
    <w:p w14:paraId="19D5B023" w14:textId="35D2E0C5" w:rsidR="006411EC" w:rsidRDefault="006411EC" w:rsidP="00E10D31">
      <w:p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7605A5ED" w14:textId="77777777" w:rsidR="006411EC" w:rsidRPr="00E10D31" w:rsidRDefault="006411EC" w:rsidP="00E10D31">
      <w:p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2CC3C3E0" w14:textId="77777777" w:rsidR="0095271C" w:rsidRPr="005878A7" w:rsidRDefault="0095271C" w:rsidP="004B5D1C">
      <w:pPr>
        <w:spacing w:after="12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26577221" w14:textId="7DD0A9D2" w:rsidR="00D06632" w:rsidRDefault="00897691" w:rsidP="007C68D9">
      <w:pPr>
        <w:spacing w:after="12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B89AEAE" wp14:editId="661D8067">
            <wp:extent cx="1440000" cy="1080080"/>
            <wp:effectExtent l="0" t="0" r="8255" b="6350"/>
            <wp:docPr id="17" name="Obraz 17" descr="Obraz zawierający wewnątrz, taca, liniowany, zdobio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wewnątrz, taca, liniowany, zdobio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DC42D" wp14:editId="6B2B735C">
            <wp:extent cx="1440000" cy="1080238"/>
            <wp:effectExtent l="0" t="0" r="8255" b="5715"/>
            <wp:docPr id="18" name="Obraz 18" descr="Obraz zawierający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632">
        <w:rPr>
          <w:noProof/>
        </w:rPr>
        <w:drawing>
          <wp:inline distT="0" distB="0" distL="0" distR="0" wp14:anchorId="1D63DD0D" wp14:editId="7ED7B931">
            <wp:extent cx="1609001" cy="1080000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0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A7A0" w14:textId="2C9B8846" w:rsidR="0073650B" w:rsidRDefault="00D06632" w:rsidP="007C68D9">
      <w:pPr>
        <w:spacing w:after="12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7CECF7C" wp14:editId="4E4B64EA">
            <wp:extent cx="1080000" cy="1439720"/>
            <wp:effectExtent l="0" t="0" r="6350" b="8255"/>
            <wp:docPr id="21" name="Obraz 21" descr="Obraz zawierający wewnątrz, zbiornik, wan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wewnątrz, zbiornik, wan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5BC66" wp14:editId="706CED6C">
            <wp:extent cx="1919859" cy="1440000"/>
            <wp:effectExtent l="0" t="0" r="4445" b="8255"/>
            <wp:docPr id="22" name="Obraz 22" descr="Obraz zawierający tekst, torba, plastikowy, zawinięt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tekst, torba, plastikowy, zawinięt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5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B4DA" w14:textId="170E9327" w:rsidR="002110E3" w:rsidRPr="00DC1197" w:rsidRDefault="002110E3" w:rsidP="00DC119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  <w:r w:rsidRPr="00102973">
        <w:rPr>
          <w:rFonts w:ascii="Times New Roman" w:hAnsi="Times New Roman" w:cs="Times New Roman"/>
          <w:b/>
          <w:bCs/>
        </w:rPr>
        <w:t xml:space="preserve">Fot. </w:t>
      </w:r>
      <w:r w:rsidR="00B5449D">
        <w:rPr>
          <w:rFonts w:ascii="Times New Roman" w:hAnsi="Times New Roman" w:cs="Times New Roman"/>
          <w:b/>
          <w:bCs/>
        </w:rPr>
        <w:t>6</w:t>
      </w:r>
      <w:r w:rsidRPr="00102973">
        <w:rPr>
          <w:rFonts w:ascii="Times New Roman" w:hAnsi="Times New Roman" w:cs="Times New Roman"/>
          <w:b/>
          <w:bCs/>
        </w:rPr>
        <w:t xml:space="preserve">. </w:t>
      </w:r>
      <w:r w:rsidRPr="00762407">
        <w:rPr>
          <w:rFonts w:ascii="Times New Roman" w:hAnsi="Times New Roman" w:cs="Times New Roman"/>
        </w:rPr>
        <w:t>Przygotowanie materiału do temat</w:t>
      </w:r>
      <w:r w:rsidR="00B93F52">
        <w:rPr>
          <w:rFonts w:ascii="Times New Roman" w:hAnsi="Times New Roman" w:cs="Times New Roman"/>
        </w:rPr>
        <w:t>u</w:t>
      </w:r>
      <w:r w:rsidRPr="00762407">
        <w:rPr>
          <w:rFonts w:ascii="Times New Roman" w:hAnsi="Times New Roman" w:cs="Times New Roman"/>
        </w:rPr>
        <w:t xml:space="preserve"> badawczego: pobieranie i zamrażanie w ciekłym azocie fragmentów tkanki bulw ziemniaka z zainokulowanych uprzednio plastrów bulw.</w:t>
      </w:r>
      <w:r w:rsidRPr="00102973">
        <w:rPr>
          <w:rFonts w:ascii="Times New Roman" w:hAnsi="Times New Roman" w:cs="Times New Roman"/>
          <w:b/>
          <w:bCs/>
        </w:rPr>
        <w:t xml:space="preserve">  </w:t>
      </w:r>
    </w:p>
    <w:p w14:paraId="1E44FF37" w14:textId="4BA704E2" w:rsidR="00201BF4" w:rsidRPr="00DC1197" w:rsidRDefault="00201BF4" w:rsidP="00201BF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DC119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14:paraId="57FF9C53" w14:textId="1D82EA88" w:rsidR="00201BF4" w:rsidRPr="00DC1197" w:rsidRDefault="00201BF4" w:rsidP="002D1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DC1197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Wyniki </w:t>
      </w:r>
    </w:p>
    <w:p w14:paraId="19134098" w14:textId="37E04DC5" w:rsidR="0046655D" w:rsidRPr="00DC1197" w:rsidRDefault="002D1F5A" w:rsidP="0013011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C1197">
        <w:rPr>
          <w:rFonts w:ascii="Times New Roman" w:eastAsia="Times New Roman" w:hAnsi="Times New Roman" w:cs="Times New Roman"/>
          <w:sz w:val="24"/>
          <w:szCs w:val="28"/>
        </w:rPr>
        <w:t>Zgodnie z planem pobra</w:t>
      </w:r>
      <w:r w:rsidR="002C5E04">
        <w:rPr>
          <w:rFonts w:ascii="Times New Roman" w:eastAsia="Times New Roman" w:hAnsi="Times New Roman" w:cs="Times New Roman"/>
          <w:sz w:val="24"/>
          <w:szCs w:val="28"/>
        </w:rPr>
        <w:t>no</w:t>
      </w:r>
      <w:r w:rsidRPr="00DC1197">
        <w:rPr>
          <w:rFonts w:ascii="Times New Roman" w:eastAsia="Times New Roman" w:hAnsi="Times New Roman" w:cs="Times New Roman"/>
          <w:sz w:val="24"/>
          <w:szCs w:val="28"/>
        </w:rPr>
        <w:t xml:space="preserve"> i zabezpiecz</w:t>
      </w:r>
      <w:r w:rsidR="002C5E04">
        <w:rPr>
          <w:rFonts w:ascii="Times New Roman" w:eastAsia="Times New Roman" w:hAnsi="Times New Roman" w:cs="Times New Roman"/>
          <w:sz w:val="24"/>
          <w:szCs w:val="28"/>
        </w:rPr>
        <w:t>ono</w:t>
      </w:r>
      <w:r w:rsidRPr="00DC1197">
        <w:rPr>
          <w:rFonts w:ascii="Times New Roman" w:eastAsia="Times New Roman" w:hAnsi="Times New Roman" w:cs="Times New Roman"/>
          <w:sz w:val="24"/>
          <w:szCs w:val="28"/>
        </w:rPr>
        <w:t xml:space="preserve"> materiał do </w:t>
      </w:r>
      <w:r w:rsidR="0046655D" w:rsidRPr="00DC1197">
        <w:rPr>
          <w:rFonts w:ascii="Times New Roman" w:eastAsia="Times New Roman" w:hAnsi="Times New Roman" w:cs="Times New Roman"/>
          <w:sz w:val="24"/>
          <w:szCs w:val="28"/>
        </w:rPr>
        <w:t>dalszych badań</w:t>
      </w:r>
      <w:r w:rsidRPr="00DC1197">
        <w:rPr>
          <w:rFonts w:ascii="Times New Roman" w:eastAsia="Times New Roman" w:hAnsi="Times New Roman" w:cs="Times New Roman"/>
          <w:sz w:val="24"/>
          <w:szCs w:val="28"/>
        </w:rPr>
        <w:t xml:space="preserve"> ze wszystkich wytypowanych </w:t>
      </w:r>
      <w:r w:rsidR="0046655D" w:rsidRPr="00DC1197">
        <w:rPr>
          <w:rFonts w:ascii="Times New Roman" w:eastAsia="Times New Roman" w:hAnsi="Times New Roman" w:cs="Times New Roman"/>
          <w:sz w:val="24"/>
          <w:szCs w:val="28"/>
        </w:rPr>
        <w:t>genotypów w terminie przed inokulacją oraz w pięciu punktach czasowych (terminach) po inokulacji (24, 48, 72, 96 i 120 h).</w:t>
      </w:r>
      <w:r w:rsidR="00814983">
        <w:rPr>
          <w:rFonts w:ascii="Times New Roman" w:eastAsia="Times New Roman" w:hAnsi="Times New Roman" w:cs="Times New Roman"/>
          <w:sz w:val="24"/>
          <w:szCs w:val="28"/>
        </w:rPr>
        <w:t xml:space="preserve"> Przy okazji pobierania i zabezpieczania próbek tkanki zaobserwowano (podobnie jak w temacie badawczym 1) niższy od obserwowanego wcześniej poziom odporności bulw warunkowanej genem </w:t>
      </w:r>
      <w:r w:rsidR="00814983">
        <w:rPr>
          <w:rFonts w:ascii="Times New Roman" w:eastAsia="Times New Roman" w:hAnsi="Times New Roman" w:cs="Times New Roman"/>
          <w:i/>
          <w:iCs/>
          <w:sz w:val="24"/>
          <w:szCs w:val="28"/>
        </w:rPr>
        <w:t>Rpi-phu1</w:t>
      </w:r>
      <w:r w:rsidR="00814983">
        <w:rPr>
          <w:rFonts w:ascii="Times New Roman" w:eastAsia="Times New Roman" w:hAnsi="Times New Roman" w:cs="Times New Roman"/>
          <w:sz w:val="24"/>
          <w:szCs w:val="28"/>
        </w:rPr>
        <w:t xml:space="preserve">.   </w:t>
      </w:r>
      <w:r w:rsidR="0046655D" w:rsidRPr="00DC119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14:paraId="63EE1487" w14:textId="77777777" w:rsidR="0046655D" w:rsidRDefault="0046655D" w:rsidP="00130113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14:paraId="041CF09A" w14:textId="39E72C1C" w:rsidR="00201BF4" w:rsidRDefault="00201BF4" w:rsidP="00130113">
      <w:pPr>
        <w:spacing w:after="0"/>
        <w:jc w:val="both"/>
        <w:rPr>
          <w:rFonts w:ascii="Times New Roman" w:eastAsia="Times New Roman" w:hAnsi="Times New Roman" w:cs="Times New Roman"/>
          <w:b/>
          <w:bCs/>
          <w:szCs w:val="24"/>
        </w:rPr>
      </w:pPr>
      <w:r w:rsidRPr="007E3DCE">
        <w:rPr>
          <w:rFonts w:ascii="Times New Roman" w:eastAsia="Times New Roman" w:hAnsi="Times New Roman" w:cs="Times New Roman"/>
          <w:b/>
          <w:bCs/>
          <w:szCs w:val="24"/>
        </w:rPr>
        <w:t xml:space="preserve">Dyskusja </w:t>
      </w:r>
    </w:p>
    <w:p w14:paraId="7494059C" w14:textId="2A3044E2" w:rsidR="002C5E04" w:rsidRPr="00DF0B3D" w:rsidRDefault="002C5E04" w:rsidP="001301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0B3D">
        <w:rPr>
          <w:rFonts w:ascii="Times New Roman" w:eastAsia="Times New Roman" w:hAnsi="Times New Roman" w:cs="Times New Roman"/>
          <w:sz w:val="24"/>
          <w:szCs w:val="24"/>
        </w:rPr>
        <w:t xml:space="preserve">Zabezpieczony materiał badawczy </w:t>
      </w:r>
      <w:r w:rsidR="00DF0B3D">
        <w:rPr>
          <w:rFonts w:ascii="Times New Roman" w:eastAsia="Times New Roman" w:hAnsi="Times New Roman" w:cs="Times New Roman"/>
          <w:sz w:val="24"/>
          <w:szCs w:val="24"/>
        </w:rPr>
        <w:t>posłuży</w:t>
      </w:r>
      <w:r w:rsidRPr="00DF0B3D">
        <w:rPr>
          <w:rFonts w:ascii="Times New Roman" w:eastAsia="Times New Roman" w:hAnsi="Times New Roman" w:cs="Times New Roman"/>
          <w:sz w:val="24"/>
          <w:szCs w:val="24"/>
        </w:rPr>
        <w:t xml:space="preserve"> zarówno do określenia poziomu ekspresji genów </w:t>
      </w:r>
      <w:r w:rsidRPr="00DF0B3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Rpi-phu1 </w:t>
      </w:r>
      <w:r w:rsidRPr="00DF0B3D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DF0B3D">
        <w:rPr>
          <w:rFonts w:ascii="Times New Roman" w:eastAsia="Times New Roman" w:hAnsi="Times New Roman" w:cs="Times New Roman"/>
          <w:i/>
          <w:iCs/>
          <w:sz w:val="24"/>
          <w:szCs w:val="24"/>
        </w:rPr>
        <w:t>R2/R2-like</w:t>
      </w:r>
      <w:r w:rsidRPr="00DF0B3D">
        <w:rPr>
          <w:rFonts w:ascii="Times New Roman" w:eastAsia="Times New Roman" w:hAnsi="Times New Roman" w:cs="Times New Roman"/>
          <w:sz w:val="24"/>
          <w:szCs w:val="24"/>
        </w:rPr>
        <w:t xml:space="preserve"> w wyznaczonych punktach czasowych po inokulacji kompatybilnymi</w:t>
      </w:r>
      <w:r w:rsidR="00B93F52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DF0B3D">
        <w:rPr>
          <w:rFonts w:ascii="Times New Roman" w:eastAsia="Times New Roman" w:hAnsi="Times New Roman" w:cs="Times New Roman"/>
          <w:sz w:val="24"/>
          <w:szCs w:val="24"/>
        </w:rPr>
        <w:t xml:space="preserve"> niekompatybilnymi izolatami </w:t>
      </w:r>
      <w:r w:rsidRPr="00DF0B3D">
        <w:rPr>
          <w:rFonts w:ascii="Times New Roman" w:eastAsia="Times New Roman" w:hAnsi="Times New Roman" w:cs="Times New Roman"/>
          <w:i/>
          <w:iCs/>
          <w:sz w:val="24"/>
          <w:szCs w:val="24"/>
        </w:rPr>
        <w:t>P. infestans</w:t>
      </w:r>
      <w:r w:rsidRPr="00DF0B3D">
        <w:rPr>
          <w:rFonts w:ascii="Times New Roman" w:eastAsia="Times New Roman" w:hAnsi="Times New Roman" w:cs="Times New Roman"/>
          <w:sz w:val="24"/>
          <w:szCs w:val="24"/>
        </w:rPr>
        <w:t xml:space="preserve">, jak również do zaplanowanej analizy różnicowej </w:t>
      </w:r>
      <w:proofErr w:type="spellStart"/>
      <w:r w:rsidRPr="00DF0B3D">
        <w:rPr>
          <w:rFonts w:ascii="Times New Roman" w:eastAsia="Times New Roman" w:hAnsi="Times New Roman" w:cs="Times New Roman"/>
          <w:sz w:val="24"/>
          <w:szCs w:val="24"/>
        </w:rPr>
        <w:t>transkryptomu</w:t>
      </w:r>
      <w:proofErr w:type="spellEnd"/>
      <w:r w:rsidRPr="00DF0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0B3D">
        <w:rPr>
          <w:rFonts w:ascii="Times New Roman" w:eastAsia="Times New Roman" w:hAnsi="Times New Roman" w:cs="Times New Roman"/>
          <w:noProof/>
          <w:sz w:val="24"/>
          <w:szCs w:val="24"/>
        </w:rPr>
        <w:t>(metoda RNA-seq).</w:t>
      </w:r>
      <w:r w:rsidR="00814983" w:rsidRPr="00DF0B3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Fenotypowe objawy obserwowane </w:t>
      </w:r>
      <w:r w:rsidR="00934937" w:rsidRPr="00DF0B3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na badanych formach ziemniaka </w:t>
      </w:r>
      <w:r w:rsidR="00814983" w:rsidRPr="00DF0B3D">
        <w:rPr>
          <w:rFonts w:ascii="Times New Roman" w:eastAsia="Times New Roman" w:hAnsi="Times New Roman" w:cs="Times New Roman"/>
          <w:noProof/>
          <w:sz w:val="24"/>
          <w:szCs w:val="24"/>
        </w:rPr>
        <w:t>po inokulacji zawiesiną o koncentracji 50 000 sporangiów/ml</w:t>
      </w:r>
      <w:r w:rsidR="00934937" w:rsidRPr="00DF0B3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były zbliżone do tych otrzymanych w temacie badawczym 1, tzn. odporność bulw warunkowana genem </w:t>
      </w:r>
      <w:r w:rsidR="00934937" w:rsidRPr="00DF0B3D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t>Rpi-phu1</w:t>
      </w:r>
      <w:r w:rsidR="00934937" w:rsidRPr="00DF0B3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nie była krańcowo wysoka (jak obserwowano to w latach ubiegłych). Dlatego, aby wykluczyć zbyt wysoką koncentrację zawiesiny inokulacyjnej, eksperyment powtórzono z obniżoną koncentracją zawiesiny inokulacyjnej (eksperyment w toku).</w:t>
      </w:r>
      <w:r w:rsidR="00DF0B3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Ponadto nie wyklucza się </w:t>
      </w:r>
      <w:r w:rsidR="00B93F52">
        <w:rPr>
          <w:rFonts w:ascii="Times New Roman" w:eastAsia="Times New Roman" w:hAnsi="Times New Roman" w:cs="Times New Roman"/>
          <w:noProof/>
          <w:sz w:val="24"/>
          <w:szCs w:val="24"/>
        </w:rPr>
        <w:t>przep</w:t>
      </w:r>
      <w:r w:rsidR="00DF0B3D">
        <w:rPr>
          <w:rFonts w:ascii="Times New Roman" w:eastAsia="Times New Roman" w:hAnsi="Times New Roman" w:cs="Times New Roman"/>
          <w:noProof/>
          <w:sz w:val="24"/>
          <w:szCs w:val="24"/>
        </w:rPr>
        <w:t>rowadzeni</w:t>
      </w:r>
      <w:r w:rsidR="00B93F52">
        <w:rPr>
          <w:rFonts w:ascii="Times New Roman" w:eastAsia="Times New Roman" w:hAnsi="Times New Roman" w:cs="Times New Roman"/>
          <w:noProof/>
          <w:sz w:val="24"/>
          <w:szCs w:val="24"/>
        </w:rPr>
        <w:t>a</w:t>
      </w:r>
      <w:r w:rsidR="00DF0B3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ponownej inokulacji w roku przyszłym z użyciem nieco innego materiału badawczego (w tym również innych izolatów </w:t>
      </w:r>
      <w:r w:rsidR="00DF0B3D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t>P. infestans</w:t>
      </w:r>
      <w:r w:rsidR="00DF0B3D">
        <w:rPr>
          <w:rFonts w:ascii="Times New Roman" w:eastAsia="Times New Roman" w:hAnsi="Times New Roman" w:cs="Times New Roman"/>
          <w:noProof/>
          <w:sz w:val="24"/>
          <w:szCs w:val="24"/>
        </w:rPr>
        <w:t>)</w:t>
      </w:r>
      <w:r w:rsidR="00934937" w:rsidRPr="00DF0B3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814983" w:rsidRPr="00DF0B3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DF0B3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14:paraId="1A3644D7" w14:textId="77777777" w:rsidR="0046655D" w:rsidRDefault="0046655D" w:rsidP="00130113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14:paraId="6546EC41" w14:textId="3E5F5E18" w:rsidR="00201BF4" w:rsidRPr="002C5E04" w:rsidRDefault="00201BF4" w:rsidP="0013011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C5E04">
        <w:rPr>
          <w:rFonts w:ascii="Times New Roman" w:eastAsia="Times New Roman" w:hAnsi="Times New Roman" w:cs="Times New Roman"/>
          <w:b/>
          <w:bCs/>
        </w:rPr>
        <w:t>Wnioski</w:t>
      </w:r>
      <w:r w:rsidRPr="002C5E0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14:paraId="6182B7D2" w14:textId="0AA13183" w:rsidR="002110E3" w:rsidRPr="002C5E04" w:rsidRDefault="002110E3" w:rsidP="00130113">
      <w:pPr>
        <w:pStyle w:val="Akapitzlist"/>
        <w:numPr>
          <w:ilvl w:val="0"/>
          <w:numId w:val="5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C5E04">
        <w:rPr>
          <w:rFonts w:ascii="Times New Roman" w:eastAsia="Times New Roman" w:hAnsi="Times New Roman" w:cs="Times New Roman"/>
          <w:sz w:val="24"/>
          <w:szCs w:val="28"/>
        </w:rPr>
        <w:t xml:space="preserve">Zabezpieczono materiał badawczy do </w:t>
      </w:r>
      <w:r w:rsidR="002C5E04" w:rsidRPr="002C5E04">
        <w:rPr>
          <w:rFonts w:ascii="Times New Roman" w:eastAsia="Times New Roman" w:hAnsi="Times New Roman" w:cs="Times New Roman"/>
          <w:noProof/>
          <w:sz w:val="24"/>
          <w:szCs w:val="28"/>
        </w:rPr>
        <w:t xml:space="preserve">analizy ekspresji wybranych genów R w bulwach badanych klonów/odmian ziemniaka (metoda RT qPCR) </w:t>
      </w:r>
      <w:r w:rsidR="00130113">
        <w:rPr>
          <w:rFonts w:ascii="Times New Roman" w:eastAsia="Times New Roman" w:hAnsi="Times New Roman" w:cs="Times New Roman"/>
          <w:noProof/>
          <w:sz w:val="24"/>
          <w:szCs w:val="28"/>
        </w:rPr>
        <w:t xml:space="preserve">zaplanowanej </w:t>
      </w:r>
      <w:r w:rsidRPr="002C5E04">
        <w:rPr>
          <w:rFonts w:ascii="Times New Roman" w:eastAsia="Times New Roman" w:hAnsi="Times New Roman" w:cs="Times New Roman"/>
          <w:sz w:val="24"/>
          <w:szCs w:val="28"/>
        </w:rPr>
        <w:t xml:space="preserve">w dalszych etapach realizacji projektu. </w:t>
      </w:r>
    </w:p>
    <w:p w14:paraId="07397DBC" w14:textId="73E87EC9" w:rsidR="006411EC" w:rsidRPr="00130113" w:rsidRDefault="002C5E04" w:rsidP="00130113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30113">
        <w:rPr>
          <w:rFonts w:ascii="Times New Roman" w:eastAsia="Times New Roman" w:hAnsi="Times New Roman" w:cs="Times New Roman"/>
          <w:sz w:val="24"/>
          <w:szCs w:val="28"/>
        </w:rPr>
        <w:t>Zabezpieczono materiał badawczy niezbędny do</w:t>
      </w:r>
      <w:r w:rsidRPr="00130113">
        <w:rPr>
          <w:rFonts w:ascii="Times New Roman" w:eastAsia="Times New Roman" w:hAnsi="Times New Roman" w:cs="Times New Roman"/>
          <w:noProof/>
          <w:sz w:val="24"/>
          <w:szCs w:val="28"/>
        </w:rPr>
        <w:t xml:space="preserve"> przeprowadzenia różnicowej analizy ekspresji genów w wybranych formach ziemniaka </w:t>
      </w:r>
      <w:r w:rsidRPr="00130113">
        <w:rPr>
          <w:rFonts w:ascii="Times New Roman" w:eastAsia="Times New Roman" w:hAnsi="Times New Roman" w:cs="Times New Roman"/>
          <w:sz w:val="24"/>
          <w:szCs w:val="28"/>
        </w:rPr>
        <w:t xml:space="preserve">zaplanowanej w dalszych etapach realizacji projektu. </w:t>
      </w:r>
    </w:p>
    <w:p w14:paraId="69DA4D7D" w14:textId="36D49CB0" w:rsidR="006411EC" w:rsidRDefault="006411EC" w:rsidP="001301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58BED6C" w14:textId="342007C6" w:rsidR="00130113" w:rsidRDefault="00130113" w:rsidP="001301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BD711F8" w14:textId="14D9252C" w:rsidR="00130113" w:rsidRDefault="00130113" w:rsidP="001301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973C6CC" w14:textId="77777777" w:rsidR="00130113" w:rsidRDefault="00130113" w:rsidP="001301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5CFEAF6" w14:textId="43994434" w:rsidR="00201BF4" w:rsidRPr="006411EC" w:rsidRDefault="00201BF4" w:rsidP="006411E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411EC">
        <w:rPr>
          <w:rFonts w:ascii="Times New Roman" w:eastAsia="Times New Roman" w:hAnsi="Times New Roman" w:cs="Times New Roman"/>
          <w:sz w:val="24"/>
          <w:szCs w:val="24"/>
        </w:rPr>
        <w:lastRenderedPageBreak/>
        <w:t>Mierniki dla tematu badawczego 3: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5241"/>
        <w:gridCol w:w="1859"/>
        <w:gridCol w:w="1643"/>
      </w:tblGrid>
      <w:tr w:rsidR="00201BF4" w:rsidRPr="006411EC" w14:paraId="60FD27B9" w14:textId="77777777" w:rsidTr="00A12E4C">
        <w:tc>
          <w:tcPr>
            <w:tcW w:w="516" w:type="dxa"/>
          </w:tcPr>
          <w:p w14:paraId="5475C27F" w14:textId="77777777" w:rsidR="00201BF4" w:rsidRPr="006411EC" w:rsidRDefault="00201BF4" w:rsidP="00A12E4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5262" w:type="dxa"/>
          </w:tcPr>
          <w:p w14:paraId="44B367E4" w14:textId="77777777" w:rsidR="00201BF4" w:rsidRPr="006411EC" w:rsidRDefault="00201BF4" w:rsidP="00A12E4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miernik</w:t>
            </w: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1864" w:type="dxa"/>
          </w:tcPr>
          <w:p w14:paraId="31A562EE" w14:textId="77777777" w:rsidR="00201BF4" w:rsidRPr="006411EC" w:rsidRDefault="00201BF4" w:rsidP="00A12E4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wartość miernika podana w opisie zadania</w:t>
            </w:r>
          </w:p>
        </w:tc>
        <w:tc>
          <w:tcPr>
            <w:tcW w:w="1644" w:type="dxa"/>
          </w:tcPr>
          <w:p w14:paraId="30D11AC8" w14:textId="77777777" w:rsidR="00201BF4" w:rsidRPr="006411EC" w:rsidRDefault="00201BF4" w:rsidP="00A12E4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wartość miernika zrealizowana</w:t>
            </w:r>
          </w:p>
        </w:tc>
      </w:tr>
      <w:tr w:rsidR="00F70130" w:rsidRPr="006411EC" w14:paraId="4855B065" w14:textId="77777777" w:rsidTr="006411EC">
        <w:trPr>
          <w:trHeight w:val="403"/>
        </w:trPr>
        <w:tc>
          <w:tcPr>
            <w:tcW w:w="516" w:type="dxa"/>
          </w:tcPr>
          <w:p w14:paraId="6AE9BF78" w14:textId="75953285" w:rsidR="00F70130" w:rsidRPr="006411EC" w:rsidRDefault="00F70130" w:rsidP="00F701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62" w:type="dxa"/>
          </w:tcPr>
          <w:p w14:paraId="24634193" w14:textId="2AD2BE1E" w:rsidR="00F70130" w:rsidRPr="006411EC" w:rsidRDefault="00F70130" w:rsidP="00F701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Liczba klonów/odmian ziemniaka zabezpieczonych do analizy ekspresji wybranych genów R </w:t>
            </w:r>
          </w:p>
        </w:tc>
        <w:tc>
          <w:tcPr>
            <w:tcW w:w="1864" w:type="dxa"/>
          </w:tcPr>
          <w:p w14:paraId="0ED77C4C" w14:textId="71D449C1" w:rsidR="00F70130" w:rsidRPr="006411EC" w:rsidRDefault="00F70130" w:rsidP="00F7013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44" w:type="dxa"/>
          </w:tcPr>
          <w:p w14:paraId="7BC8258E" w14:textId="12ABAB17" w:rsidR="00F70130" w:rsidRPr="006411EC" w:rsidRDefault="00F70130" w:rsidP="00F7013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70130" w:rsidRPr="006411EC" w14:paraId="059ED1CF" w14:textId="77777777" w:rsidTr="00A12E4C">
        <w:tc>
          <w:tcPr>
            <w:tcW w:w="516" w:type="dxa"/>
          </w:tcPr>
          <w:p w14:paraId="1A5CFD9E" w14:textId="2D71C577" w:rsidR="00F70130" w:rsidRPr="006411EC" w:rsidRDefault="00F70130" w:rsidP="00F701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62" w:type="dxa"/>
          </w:tcPr>
          <w:p w14:paraId="7C7A5197" w14:textId="1383F49B" w:rsidR="00F70130" w:rsidRPr="006411EC" w:rsidRDefault="00F70130" w:rsidP="00F701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Liczba punktów czasowych po inokulacji, dla których zostanie zabezpieczony materiał badawczy do analiza </w:t>
            </w:r>
            <w:r w:rsidR="006A09AD"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ekspresji</w:t>
            </w: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genów R (metoda RT </w:t>
            </w:r>
            <w:proofErr w:type="spellStart"/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qPCR</w:t>
            </w:r>
            <w:proofErr w:type="spellEnd"/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klonów/odmian ziemniaka inokulowanych izolatami </w:t>
            </w:r>
            <w:r w:rsidRPr="006411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P. infestans </w:t>
            </w: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o pożądanym profilu wirulencji</w:t>
            </w:r>
          </w:p>
        </w:tc>
        <w:tc>
          <w:tcPr>
            <w:tcW w:w="1864" w:type="dxa"/>
          </w:tcPr>
          <w:p w14:paraId="7B98FAB9" w14:textId="4283A708" w:rsidR="00F70130" w:rsidRPr="006411EC" w:rsidRDefault="00F70130" w:rsidP="00F7013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4" w:type="dxa"/>
          </w:tcPr>
          <w:p w14:paraId="36D78890" w14:textId="5ECF3997" w:rsidR="00F70130" w:rsidRPr="006411EC" w:rsidRDefault="00F70130" w:rsidP="00F7013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70130" w:rsidRPr="006411EC" w14:paraId="4503B289" w14:textId="77777777" w:rsidTr="00A12E4C">
        <w:tc>
          <w:tcPr>
            <w:tcW w:w="516" w:type="dxa"/>
          </w:tcPr>
          <w:p w14:paraId="38E3AF57" w14:textId="2B24B066" w:rsidR="00F70130" w:rsidRPr="006411EC" w:rsidRDefault="00F70130" w:rsidP="00F701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262" w:type="dxa"/>
          </w:tcPr>
          <w:p w14:paraId="11CA7ED7" w14:textId="4FABC455" w:rsidR="00F70130" w:rsidRPr="006411EC" w:rsidRDefault="00F70130" w:rsidP="00F7013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Liczba punktów czasowych po inokulacji, dla których zostanie zabezpieczony materiał badawczy do przeprowadzenia różnicowej analizy ekspresji genów w wybranych formach ziemniaka (metoda RNA-</w:t>
            </w:r>
            <w:proofErr w:type="spellStart"/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864" w:type="dxa"/>
          </w:tcPr>
          <w:p w14:paraId="2070B69B" w14:textId="0B97D656" w:rsidR="00F70130" w:rsidRPr="006411EC" w:rsidRDefault="00F70130" w:rsidP="00F7013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4" w:type="dxa"/>
          </w:tcPr>
          <w:p w14:paraId="1F1A0A23" w14:textId="4EE14473" w:rsidR="00F70130" w:rsidRPr="006411EC" w:rsidRDefault="00F70130" w:rsidP="00F7013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E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777EE661" w14:textId="5A5912F2" w:rsidR="006411EC" w:rsidRDefault="006411EC" w:rsidP="00201BF4">
      <w:pPr>
        <w:spacing w:after="12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60C80607" w14:textId="77777777" w:rsidR="006411EC" w:rsidRPr="005878A7" w:rsidRDefault="006411EC" w:rsidP="00201BF4">
      <w:pPr>
        <w:spacing w:after="12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407763DC" w14:textId="4F7D48DA" w:rsidR="00EB5441" w:rsidRPr="005878A7" w:rsidRDefault="00EB5441" w:rsidP="00EB5441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5878A7">
        <w:rPr>
          <w:rFonts w:ascii="Times New Roman" w:eastAsia="Times New Roman" w:hAnsi="Times New Roman" w:cs="Times New Roman"/>
          <w:sz w:val="24"/>
          <w:szCs w:val="24"/>
        </w:rPr>
        <w:t xml:space="preserve">4. Prezentacja wyników badań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092"/>
        <w:gridCol w:w="1800"/>
        <w:gridCol w:w="1800"/>
        <w:gridCol w:w="1800"/>
      </w:tblGrid>
      <w:tr w:rsidR="00EB5441" w:rsidRPr="005878A7" w14:paraId="5B0F8C87" w14:textId="77777777" w:rsidTr="008279D1">
        <w:tc>
          <w:tcPr>
            <w:tcW w:w="8208" w:type="dxa"/>
            <w:gridSpan w:val="4"/>
          </w:tcPr>
          <w:p w14:paraId="3F3ECD2F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Prezentacja wyników na konferencjach</w:t>
            </w:r>
          </w:p>
        </w:tc>
        <w:tc>
          <w:tcPr>
            <w:tcW w:w="1800" w:type="dxa"/>
          </w:tcPr>
          <w:p w14:paraId="67524AE1" w14:textId="77777777" w:rsidR="00EB5441" w:rsidRPr="005878A7" w:rsidRDefault="00EB5441" w:rsidP="00EB5441">
            <w:pPr>
              <w:spacing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B5441" w:rsidRPr="005878A7" w14:paraId="3AB8259D" w14:textId="77777777" w:rsidTr="008279D1">
        <w:tc>
          <w:tcPr>
            <w:tcW w:w="516" w:type="dxa"/>
          </w:tcPr>
          <w:p w14:paraId="7E8EFB5E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lp.</w:t>
            </w:r>
          </w:p>
        </w:tc>
        <w:tc>
          <w:tcPr>
            <w:tcW w:w="4092" w:type="dxa"/>
          </w:tcPr>
          <w:p w14:paraId="4E4E4DAB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 xml:space="preserve">konferencja </w:t>
            </w:r>
          </w:p>
        </w:tc>
        <w:tc>
          <w:tcPr>
            <w:tcW w:w="1800" w:type="dxa"/>
          </w:tcPr>
          <w:p w14:paraId="2D06712A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prezentacja</w:t>
            </w:r>
            <w:r w:rsidRPr="005878A7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footnoteReference w:id="5"/>
            </w:r>
          </w:p>
        </w:tc>
        <w:tc>
          <w:tcPr>
            <w:tcW w:w="1800" w:type="dxa"/>
          </w:tcPr>
          <w:p w14:paraId="6B301C24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78A7">
              <w:rPr>
                <w:rFonts w:ascii="Times New Roman" w:eastAsia="Times New Roman" w:hAnsi="Times New Roman" w:cs="Times New Roman"/>
                <w:sz w:val="16"/>
                <w:szCs w:val="16"/>
              </w:rPr>
              <w:t>Liczba prezentacji podana w opisie zadania</w:t>
            </w:r>
          </w:p>
        </w:tc>
        <w:tc>
          <w:tcPr>
            <w:tcW w:w="1800" w:type="dxa"/>
          </w:tcPr>
          <w:p w14:paraId="2FB480A6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78A7">
              <w:rPr>
                <w:rFonts w:ascii="Times New Roman" w:eastAsia="Times New Roman" w:hAnsi="Times New Roman" w:cs="Times New Roman"/>
                <w:sz w:val="16"/>
                <w:szCs w:val="16"/>
              </w:rPr>
              <w:t>Liczba prezentacji zrealizowana</w:t>
            </w:r>
          </w:p>
        </w:tc>
      </w:tr>
      <w:tr w:rsidR="00EB5441" w:rsidRPr="005878A7" w14:paraId="0C121B8B" w14:textId="77777777" w:rsidTr="008279D1">
        <w:tc>
          <w:tcPr>
            <w:tcW w:w="516" w:type="dxa"/>
          </w:tcPr>
          <w:p w14:paraId="4587D28C" w14:textId="77777777" w:rsidR="00EB5441" w:rsidRPr="005878A7" w:rsidRDefault="00EB5441" w:rsidP="00EB54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92" w:type="dxa"/>
          </w:tcPr>
          <w:p w14:paraId="06A52EE3" w14:textId="2611D958" w:rsidR="00EB5441" w:rsidRPr="005878A7" w:rsidRDefault="00EB5441" w:rsidP="00140D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0" w:type="dxa"/>
          </w:tcPr>
          <w:p w14:paraId="0A046EC5" w14:textId="77777777" w:rsidR="00EB5441" w:rsidRPr="005878A7" w:rsidRDefault="00EB5441" w:rsidP="00EB54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00" w:type="dxa"/>
          </w:tcPr>
          <w:p w14:paraId="671A26CC" w14:textId="77777777" w:rsidR="00EB5441" w:rsidRPr="005878A7" w:rsidRDefault="00EB5441" w:rsidP="00EB54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00" w:type="dxa"/>
          </w:tcPr>
          <w:p w14:paraId="714F58E4" w14:textId="77777777" w:rsidR="00EB5441" w:rsidRPr="005878A7" w:rsidRDefault="00EB5441" w:rsidP="00EB54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B5441" w:rsidRPr="005878A7" w14:paraId="344BE2A3" w14:textId="77777777" w:rsidTr="008279D1">
        <w:tc>
          <w:tcPr>
            <w:tcW w:w="8208" w:type="dxa"/>
            <w:gridSpan w:val="4"/>
          </w:tcPr>
          <w:p w14:paraId="687E092F" w14:textId="77777777" w:rsidR="00EB5441" w:rsidRPr="005878A7" w:rsidRDefault="00EB5441" w:rsidP="00EB54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Publikacje w monografiach/czasopismach recenzowanych</w:t>
            </w:r>
          </w:p>
        </w:tc>
        <w:tc>
          <w:tcPr>
            <w:tcW w:w="1800" w:type="dxa"/>
          </w:tcPr>
          <w:p w14:paraId="46332CD6" w14:textId="77777777" w:rsidR="00EB5441" w:rsidRPr="005878A7" w:rsidRDefault="00EB5441" w:rsidP="00EB54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B5441" w:rsidRPr="005878A7" w14:paraId="44752B9A" w14:textId="77777777" w:rsidTr="008279D1">
        <w:tc>
          <w:tcPr>
            <w:tcW w:w="516" w:type="dxa"/>
          </w:tcPr>
          <w:p w14:paraId="5E425956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lp.</w:t>
            </w:r>
          </w:p>
        </w:tc>
        <w:tc>
          <w:tcPr>
            <w:tcW w:w="4092" w:type="dxa"/>
          </w:tcPr>
          <w:p w14:paraId="326A1514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monografia/czasopismo</w:t>
            </w:r>
          </w:p>
        </w:tc>
        <w:tc>
          <w:tcPr>
            <w:tcW w:w="1800" w:type="dxa"/>
          </w:tcPr>
          <w:p w14:paraId="2AB77C21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publikacja</w:t>
            </w:r>
            <w:r w:rsidRPr="005878A7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footnoteReference w:id="6"/>
            </w:r>
          </w:p>
        </w:tc>
        <w:tc>
          <w:tcPr>
            <w:tcW w:w="1800" w:type="dxa"/>
          </w:tcPr>
          <w:p w14:paraId="5C21CBFD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78A7">
              <w:rPr>
                <w:rFonts w:ascii="Times New Roman" w:eastAsia="Times New Roman" w:hAnsi="Times New Roman" w:cs="Times New Roman"/>
                <w:sz w:val="16"/>
                <w:szCs w:val="16"/>
              </w:rPr>
              <w:t>Liczba publikacji podana w opisie zadania</w:t>
            </w:r>
          </w:p>
        </w:tc>
        <w:tc>
          <w:tcPr>
            <w:tcW w:w="1800" w:type="dxa"/>
          </w:tcPr>
          <w:p w14:paraId="179B8620" w14:textId="77777777" w:rsidR="00EB5441" w:rsidRPr="005878A7" w:rsidRDefault="00EB5441" w:rsidP="00EB544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78A7">
              <w:rPr>
                <w:rFonts w:ascii="Times New Roman" w:eastAsia="Times New Roman" w:hAnsi="Times New Roman" w:cs="Times New Roman"/>
                <w:sz w:val="16"/>
                <w:szCs w:val="16"/>
              </w:rPr>
              <w:t>Liczba publikacji zrealizowana</w:t>
            </w:r>
          </w:p>
        </w:tc>
      </w:tr>
      <w:tr w:rsidR="00EB5441" w:rsidRPr="005878A7" w14:paraId="18CC8CB3" w14:textId="77777777" w:rsidTr="008279D1">
        <w:tc>
          <w:tcPr>
            <w:tcW w:w="516" w:type="dxa"/>
          </w:tcPr>
          <w:p w14:paraId="5E1692B4" w14:textId="77777777" w:rsidR="00EB5441" w:rsidRPr="005878A7" w:rsidRDefault="00EB5441" w:rsidP="00EB54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92" w:type="dxa"/>
          </w:tcPr>
          <w:p w14:paraId="2306E27A" w14:textId="77777777" w:rsidR="00EB5441" w:rsidRPr="005878A7" w:rsidRDefault="00EB5441" w:rsidP="00EB54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00" w:type="dxa"/>
          </w:tcPr>
          <w:p w14:paraId="5A2B290D" w14:textId="77777777" w:rsidR="00EB5441" w:rsidRPr="005878A7" w:rsidRDefault="00EB5441" w:rsidP="00EB54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00" w:type="dxa"/>
          </w:tcPr>
          <w:p w14:paraId="44D2C38B" w14:textId="77777777" w:rsidR="00EB5441" w:rsidRPr="005878A7" w:rsidRDefault="00EB5441" w:rsidP="00EB54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00" w:type="dxa"/>
          </w:tcPr>
          <w:p w14:paraId="64A493F2" w14:textId="77777777" w:rsidR="00EB5441" w:rsidRPr="005878A7" w:rsidRDefault="00EB5441" w:rsidP="00EB54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46921DD2" w14:textId="77777777" w:rsidR="00EB5441" w:rsidRPr="005878A7" w:rsidRDefault="00EB5441" w:rsidP="00EB5441">
      <w:p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</w:rPr>
      </w:pPr>
    </w:p>
    <w:p w14:paraId="6E8ED0EF" w14:textId="77777777" w:rsidR="00EB5441" w:rsidRPr="005878A7" w:rsidRDefault="00EB5441" w:rsidP="00EB544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5878A7">
        <w:rPr>
          <w:rFonts w:ascii="Times New Roman" w:eastAsia="Times New Roman" w:hAnsi="Times New Roman" w:cs="Times New Roman"/>
          <w:sz w:val="24"/>
          <w:szCs w:val="24"/>
        </w:rPr>
        <w:t>Załączniki</w:t>
      </w:r>
      <w:r w:rsidRPr="005878A7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7"/>
      </w:r>
      <w:r w:rsidRPr="005878A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7F2643F" w14:textId="2E44B75B" w:rsidR="00EB5441" w:rsidRPr="002110E3" w:rsidRDefault="002110E3" w:rsidP="002110E3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Brak</w:t>
      </w:r>
    </w:p>
    <w:p w14:paraId="28FCB5CE" w14:textId="77777777" w:rsidR="00EB5441" w:rsidRPr="005878A7" w:rsidRDefault="00EB5441" w:rsidP="00EB544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D76F7D" w14:textId="77777777" w:rsidR="00EB5441" w:rsidRPr="005878A7" w:rsidRDefault="00EB5441" w:rsidP="00EB544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5878A7">
        <w:rPr>
          <w:rFonts w:ascii="Times New Roman" w:eastAsia="Times New Roman" w:hAnsi="Times New Roman" w:cs="Times New Roman"/>
          <w:sz w:val="24"/>
          <w:szCs w:val="24"/>
        </w:rPr>
        <w:t xml:space="preserve">5. Adres, pod którym wyniki badań są dostępne na stronie internetowej wnioskodawcy: </w:t>
      </w:r>
    </w:p>
    <w:p w14:paraId="36E6304C" w14:textId="77777777" w:rsidR="00F140B4" w:rsidRDefault="00F140B4" w:rsidP="00F140B4">
      <w:pPr>
        <w:spacing w:after="0" w:line="360" w:lineRule="auto"/>
        <w:rPr>
          <w:rStyle w:val="Hipercze"/>
          <w:rFonts w:ascii="Times New Roman" w:eastAsia="Times New Roman" w:hAnsi="Times New Roman" w:cs="Times New Roman"/>
          <w:iCs/>
          <w:sz w:val="24"/>
          <w:szCs w:val="24"/>
        </w:rPr>
      </w:pPr>
      <w:hyperlink r:id="rId43" w:history="1">
        <w:r w:rsidRPr="00105329">
          <w:rPr>
            <w:rStyle w:val="Hipercze"/>
            <w:rFonts w:ascii="Times New Roman" w:eastAsia="Times New Roman" w:hAnsi="Times New Roman" w:cs="Times New Roman"/>
            <w:iCs/>
            <w:sz w:val="24"/>
            <w:szCs w:val="24"/>
          </w:rPr>
          <w:t>http://bip.ihar.edu.pl/artykul/128/590/l-p-w-zal-do-rozporzadzenia-mrirw-30</w:t>
        </w:r>
      </w:hyperlink>
    </w:p>
    <w:p w14:paraId="6DA5A6C8" w14:textId="06FC424B" w:rsidR="006411EC" w:rsidRDefault="006411EC" w:rsidP="00EB544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</w:p>
    <w:p w14:paraId="1687DFA3" w14:textId="759B2004" w:rsidR="006411EC" w:rsidRDefault="006411EC" w:rsidP="00EB544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</w:p>
    <w:p w14:paraId="5B28354F" w14:textId="76DBA300" w:rsidR="006411EC" w:rsidRDefault="006411EC" w:rsidP="00EB544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</w:p>
    <w:p w14:paraId="63093B19" w14:textId="6086C386" w:rsidR="006411EC" w:rsidRDefault="006411EC" w:rsidP="00EB544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</w:p>
    <w:p w14:paraId="2D07E6A3" w14:textId="2327D7D4" w:rsidR="00F140B4" w:rsidRDefault="00F140B4" w:rsidP="00EB544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</w:p>
    <w:p w14:paraId="4A8FA6F9" w14:textId="77777777" w:rsidR="00F140B4" w:rsidRDefault="00F140B4" w:rsidP="00EB544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</w:p>
    <w:p w14:paraId="5B7E3F68" w14:textId="23B83A69" w:rsidR="00EB5441" w:rsidRDefault="00EB5441" w:rsidP="00EB544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5878A7">
        <w:rPr>
          <w:rFonts w:ascii="Times New Roman" w:eastAsia="Times New Roman" w:hAnsi="Times New Roman" w:cs="Times New Roman"/>
          <w:sz w:val="24"/>
          <w:szCs w:val="24"/>
        </w:rPr>
        <w:lastRenderedPageBreak/>
        <w:t>6. Miernik zadania - stopień realizacji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4834"/>
        <w:gridCol w:w="1704"/>
        <w:gridCol w:w="1573"/>
        <w:gridCol w:w="1259"/>
      </w:tblGrid>
      <w:tr w:rsidR="00EB5441" w:rsidRPr="005878A7" w14:paraId="5B4687D1" w14:textId="77777777" w:rsidTr="00823989">
        <w:trPr>
          <w:trHeight w:val="655"/>
        </w:trPr>
        <w:tc>
          <w:tcPr>
            <w:tcW w:w="695" w:type="dxa"/>
            <w:shd w:val="clear" w:color="auto" w:fill="auto"/>
            <w:vAlign w:val="center"/>
          </w:tcPr>
          <w:p w14:paraId="15534E21" w14:textId="77777777" w:rsidR="00EB5441" w:rsidRPr="005878A7" w:rsidRDefault="00EB5441" w:rsidP="00EB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4834" w:type="dxa"/>
            <w:shd w:val="clear" w:color="auto" w:fill="auto"/>
            <w:vAlign w:val="center"/>
          </w:tcPr>
          <w:p w14:paraId="37E8F732" w14:textId="77777777" w:rsidR="00EB5441" w:rsidRPr="005878A7" w:rsidRDefault="00EB5441" w:rsidP="00EB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miernik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F5FFD45" w14:textId="77777777" w:rsidR="00EB5441" w:rsidRPr="005878A7" w:rsidRDefault="00EB5441" w:rsidP="00EB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Wartość miernika podana w opisie zadania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2084448B" w14:textId="77777777" w:rsidR="00EB5441" w:rsidRPr="005878A7" w:rsidRDefault="00EB5441" w:rsidP="00EB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Wartość miernika zrealizowana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0D46415F" w14:textId="77777777" w:rsidR="00EB5441" w:rsidRPr="005878A7" w:rsidRDefault="00EB5441" w:rsidP="00EB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Stopień realizacji miernika</w:t>
            </w:r>
          </w:p>
        </w:tc>
      </w:tr>
      <w:tr w:rsidR="00EB5441" w:rsidRPr="005878A7" w14:paraId="0563FC31" w14:textId="77777777" w:rsidTr="00823989">
        <w:trPr>
          <w:trHeight w:val="279"/>
        </w:trPr>
        <w:tc>
          <w:tcPr>
            <w:tcW w:w="695" w:type="dxa"/>
            <w:shd w:val="clear" w:color="auto" w:fill="auto"/>
          </w:tcPr>
          <w:p w14:paraId="3BD54082" w14:textId="77777777" w:rsidR="00EB5441" w:rsidRPr="005878A7" w:rsidRDefault="00EB5441" w:rsidP="00EB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34" w:type="dxa"/>
            <w:shd w:val="clear" w:color="auto" w:fill="auto"/>
          </w:tcPr>
          <w:p w14:paraId="7F187E0F" w14:textId="77777777" w:rsidR="00EB5441" w:rsidRPr="005878A7" w:rsidRDefault="00EB5441" w:rsidP="00EB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4" w:type="dxa"/>
            <w:shd w:val="clear" w:color="auto" w:fill="auto"/>
          </w:tcPr>
          <w:p w14:paraId="69A9068C" w14:textId="77777777" w:rsidR="00EB5441" w:rsidRPr="005878A7" w:rsidRDefault="00EB5441" w:rsidP="00EB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73" w:type="dxa"/>
            <w:shd w:val="clear" w:color="auto" w:fill="auto"/>
          </w:tcPr>
          <w:p w14:paraId="146D27DE" w14:textId="77777777" w:rsidR="00EB5441" w:rsidRPr="005878A7" w:rsidRDefault="00EB5441" w:rsidP="00EB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59" w:type="dxa"/>
            <w:shd w:val="clear" w:color="auto" w:fill="auto"/>
          </w:tcPr>
          <w:p w14:paraId="3A9F1E8E" w14:textId="77777777" w:rsidR="00EB5441" w:rsidRPr="005878A7" w:rsidRDefault="00EB5441" w:rsidP="00EB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EB5441" w:rsidRPr="005878A7" w14:paraId="78EACEDA" w14:textId="77777777" w:rsidTr="008279D1">
        <w:tc>
          <w:tcPr>
            <w:tcW w:w="10065" w:type="dxa"/>
            <w:gridSpan w:val="5"/>
            <w:shd w:val="clear" w:color="auto" w:fill="auto"/>
            <w:vAlign w:val="center"/>
          </w:tcPr>
          <w:p w14:paraId="67CE85AB" w14:textId="77777777" w:rsidR="00EB5441" w:rsidRPr="005878A7" w:rsidRDefault="00EB5441" w:rsidP="00EB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temat badawczy 1</w:t>
            </w:r>
          </w:p>
        </w:tc>
      </w:tr>
      <w:tr w:rsidR="00EA6F44" w:rsidRPr="005878A7" w14:paraId="46EF710A" w14:textId="77777777" w:rsidTr="00823989">
        <w:tc>
          <w:tcPr>
            <w:tcW w:w="695" w:type="dxa"/>
            <w:shd w:val="clear" w:color="auto" w:fill="auto"/>
          </w:tcPr>
          <w:p w14:paraId="630E8A50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834" w:type="dxa"/>
            <w:shd w:val="clear" w:color="auto" w:fill="auto"/>
          </w:tcPr>
          <w:p w14:paraId="3FDD087D" w14:textId="19C19830" w:rsidR="00EA6F44" w:rsidRPr="002110E3" w:rsidRDefault="00EA6F44" w:rsidP="00211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Liczba klonów/odmian ziemniaka oceniana pod względem odporności naci (test listkowy)</w:t>
            </w:r>
          </w:p>
        </w:tc>
        <w:tc>
          <w:tcPr>
            <w:tcW w:w="1704" w:type="dxa"/>
            <w:shd w:val="clear" w:color="auto" w:fill="auto"/>
          </w:tcPr>
          <w:p w14:paraId="1D9B6CB1" w14:textId="7E6D020E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573" w:type="dxa"/>
            <w:shd w:val="clear" w:color="auto" w:fill="auto"/>
          </w:tcPr>
          <w:p w14:paraId="6EA58E80" w14:textId="0974BFAD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259" w:type="dxa"/>
            <w:shd w:val="clear" w:color="auto" w:fill="auto"/>
          </w:tcPr>
          <w:p w14:paraId="6058BA49" w14:textId="4A93DCA6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EA6F44" w:rsidRPr="005878A7" w14:paraId="15B54811" w14:textId="77777777" w:rsidTr="00823989">
        <w:tc>
          <w:tcPr>
            <w:tcW w:w="695" w:type="dxa"/>
            <w:shd w:val="clear" w:color="auto" w:fill="auto"/>
          </w:tcPr>
          <w:p w14:paraId="6AD06366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834" w:type="dxa"/>
            <w:shd w:val="clear" w:color="auto" w:fill="auto"/>
          </w:tcPr>
          <w:p w14:paraId="578226EE" w14:textId="32F825C2" w:rsidR="00EA6F44" w:rsidRPr="002110E3" w:rsidRDefault="00EA6F44" w:rsidP="00211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Liczba klonów/odmian ziemniaka oceniana pod względem odporności bulw (test plastrowy) </w:t>
            </w:r>
          </w:p>
        </w:tc>
        <w:tc>
          <w:tcPr>
            <w:tcW w:w="1704" w:type="dxa"/>
            <w:shd w:val="clear" w:color="auto" w:fill="auto"/>
          </w:tcPr>
          <w:p w14:paraId="371C6170" w14:textId="6926D1F5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1573" w:type="dxa"/>
            <w:shd w:val="clear" w:color="auto" w:fill="auto"/>
          </w:tcPr>
          <w:p w14:paraId="56D2CB85" w14:textId="53D04A57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1259" w:type="dxa"/>
            <w:shd w:val="clear" w:color="auto" w:fill="auto"/>
          </w:tcPr>
          <w:p w14:paraId="6FD6923E" w14:textId="6F846CFA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EA6F44" w:rsidRPr="005878A7" w14:paraId="176FFAF0" w14:textId="77777777" w:rsidTr="00823989">
        <w:tc>
          <w:tcPr>
            <w:tcW w:w="695" w:type="dxa"/>
            <w:shd w:val="clear" w:color="auto" w:fill="auto"/>
          </w:tcPr>
          <w:p w14:paraId="59AFFCCE" w14:textId="16D25BF1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834" w:type="dxa"/>
            <w:shd w:val="clear" w:color="auto" w:fill="auto"/>
          </w:tcPr>
          <w:p w14:paraId="4F8244AD" w14:textId="74CD3F6B" w:rsidR="00EA6F44" w:rsidRPr="002110E3" w:rsidRDefault="00EA6F44" w:rsidP="00211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Liczba izolatów </w:t>
            </w:r>
            <w:r w:rsidRPr="002110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P infestans</w:t>
            </w: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o określonym profilu wirulencji wykorzystanych do badań odporności</w:t>
            </w:r>
          </w:p>
        </w:tc>
        <w:tc>
          <w:tcPr>
            <w:tcW w:w="1704" w:type="dxa"/>
            <w:shd w:val="clear" w:color="auto" w:fill="auto"/>
          </w:tcPr>
          <w:p w14:paraId="53917285" w14:textId="115181D1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73" w:type="dxa"/>
            <w:shd w:val="clear" w:color="auto" w:fill="auto"/>
          </w:tcPr>
          <w:p w14:paraId="0DE331B6" w14:textId="78C0C3CB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59" w:type="dxa"/>
            <w:shd w:val="clear" w:color="auto" w:fill="auto"/>
          </w:tcPr>
          <w:p w14:paraId="5FF6BAFA" w14:textId="4655B173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EA6F44" w:rsidRPr="005878A7" w14:paraId="4D113D22" w14:textId="77777777" w:rsidTr="008279D1">
        <w:tc>
          <w:tcPr>
            <w:tcW w:w="10065" w:type="dxa"/>
            <w:gridSpan w:val="5"/>
            <w:shd w:val="clear" w:color="auto" w:fill="auto"/>
            <w:vAlign w:val="center"/>
          </w:tcPr>
          <w:p w14:paraId="669A6B3F" w14:textId="77777777" w:rsidR="00EA6F44" w:rsidRPr="002110E3" w:rsidRDefault="00EA6F44" w:rsidP="00211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temat badawczy 2</w:t>
            </w:r>
          </w:p>
        </w:tc>
      </w:tr>
      <w:tr w:rsidR="00EA6F44" w:rsidRPr="005878A7" w14:paraId="1007A36B" w14:textId="77777777" w:rsidTr="00823989">
        <w:tc>
          <w:tcPr>
            <w:tcW w:w="695" w:type="dxa"/>
            <w:shd w:val="clear" w:color="auto" w:fill="auto"/>
          </w:tcPr>
          <w:p w14:paraId="296314C0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4834" w:type="dxa"/>
            <w:shd w:val="clear" w:color="auto" w:fill="auto"/>
          </w:tcPr>
          <w:p w14:paraId="591FC398" w14:textId="30FF7ACF" w:rsidR="00EA6F44" w:rsidRPr="002110E3" w:rsidRDefault="00EA6F44" w:rsidP="00211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Liczba klonów/odmian ziemniaka zabezpieczonych do analizy ekspresji wybranych genów R</w:t>
            </w:r>
          </w:p>
        </w:tc>
        <w:tc>
          <w:tcPr>
            <w:tcW w:w="1704" w:type="dxa"/>
            <w:shd w:val="clear" w:color="auto" w:fill="auto"/>
          </w:tcPr>
          <w:p w14:paraId="329F80C0" w14:textId="54171CBB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  <w:tc>
          <w:tcPr>
            <w:tcW w:w="1573" w:type="dxa"/>
            <w:shd w:val="clear" w:color="auto" w:fill="auto"/>
          </w:tcPr>
          <w:p w14:paraId="2C1B1A1F" w14:textId="3FBF208D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  <w:tc>
          <w:tcPr>
            <w:tcW w:w="1259" w:type="dxa"/>
            <w:shd w:val="clear" w:color="auto" w:fill="auto"/>
          </w:tcPr>
          <w:p w14:paraId="26C5DEF8" w14:textId="608561B7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EA6F44" w:rsidRPr="005878A7" w14:paraId="5FC28325" w14:textId="77777777" w:rsidTr="00823989">
        <w:tc>
          <w:tcPr>
            <w:tcW w:w="695" w:type="dxa"/>
            <w:shd w:val="clear" w:color="auto" w:fill="auto"/>
          </w:tcPr>
          <w:p w14:paraId="1014F2C0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4834" w:type="dxa"/>
            <w:shd w:val="clear" w:color="auto" w:fill="auto"/>
          </w:tcPr>
          <w:p w14:paraId="0EB1700B" w14:textId="676855E8" w:rsidR="00EA6F44" w:rsidRPr="002110E3" w:rsidRDefault="00EA6F44" w:rsidP="00211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Liczba punktów czasowych po inokulacji, dla których zostanie zabezpieczony materiał badawczy do analiza </w:t>
            </w:r>
            <w:r w:rsidR="00201BF4"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ekspresji</w:t>
            </w: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genów R klonów/odmian ziemniaka inokulowanych izolatami </w:t>
            </w:r>
            <w:r w:rsidRPr="002110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 xml:space="preserve">P. infestans </w:t>
            </w: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o pożądanym profilu wirulencji</w:t>
            </w:r>
          </w:p>
        </w:tc>
        <w:tc>
          <w:tcPr>
            <w:tcW w:w="1704" w:type="dxa"/>
            <w:shd w:val="clear" w:color="auto" w:fill="auto"/>
          </w:tcPr>
          <w:p w14:paraId="482403A1" w14:textId="072A575C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1573" w:type="dxa"/>
            <w:shd w:val="clear" w:color="auto" w:fill="auto"/>
          </w:tcPr>
          <w:p w14:paraId="28AC02B8" w14:textId="22509179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1259" w:type="dxa"/>
            <w:shd w:val="clear" w:color="auto" w:fill="auto"/>
          </w:tcPr>
          <w:p w14:paraId="69F10E67" w14:textId="78029A9E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EA6F44" w:rsidRPr="005878A7" w14:paraId="2A3C7B93" w14:textId="77777777" w:rsidTr="00823989">
        <w:tc>
          <w:tcPr>
            <w:tcW w:w="695" w:type="dxa"/>
            <w:shd w:val="clear" w:color="auto" w:fill="auto"/>
          </w:tcPr>
          <w:p w14:paraId="11F9ACCC" w14:textId="0EA4793E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4834" w:type="dxa"/>
            <w:shd w:val="clear" w:color="auto" w:fill="auto"/>
          </w:tcPr>
          <w:p w14:paraId="3266C75B" w14:textId="480A4A10" w:rsidR="00EA6F44" w:rsidRPr="002110E3" w:rsidRDefault="00EA6F44" w:rsidP="00211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Liczba punktów czasowych, dla których zostanie przeprowadzona analiza </w:t>
            </w:r>
            <w:r w:rsidR="00C36ED8"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ekspresji</w:t>
            </w: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genów R dla wybranych klonów/odmian ziemniaka inokulowanych izolatami </w:t>
            </w:r>
            <w:r w:rsidRPr="002110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 xml:space="preserve">P. infestans </w:t>
            </w: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o pożądanym profilu wirulencji</w:t>
            </w:r>
          </w:p>
        </w:tc>
        <w:tc>
          <w:tcPr>
            <w:tcW w:w="1704" w:type="dxa"/>
            <w:shd w:val="clear" w:color="auto" w:fill="auto"/>
          </w:tcPr>
          <w:p w14:paraId="2BFABF35" w14:textId="2DFA60DE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1573" w:type="dxa"/>
            <w:shd w:val="clear" w:color="auto" w:fill="auto"/>
          </w:tcPr>
          <w:p w14:paraId="4D86233A" w14:textId="07E9970B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1259" w:type="dxa"/>
            <w:shd w:val="clear" w:color="auto" w:fill="auto"/>
          </w:tcPr>
          <w:p w14:paraId="2E025325" w14:textId="16F2AA3E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EA6F44" w:rsidRPr="005878A7" w14:paraId="37C33353" w14:textId="77777777" w:rsidTr="008279D1">
        <w:tc>
          <w:tcPr>
            <w:tcW w:w="10065" w:type="dxa"/>
            <w:gridSpan w:val="5"/>
            <w:shd w:val="clear" w:color="auto" w:fill="auto"/>
          </w:tcPr>
          <w:p w14:paraId="442E1AB4" w14:textId="77777777" w:rsidR="00EA6F44" w:rsidRPr="002110E3" w:rsidRDefault="00EA6F44" w:rsidP="00211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temat badawczy 3</w:t>
            </w:r>
          </w:p>
        </w:tc>
      </w:tr>
      <w:tr w:rsidR="00EA6F44" w:rsidRPr="005878A7" w14:paraId="596C5617" w14:textId="77777777" w:rsidTr="00823989">
        <w:tc>
          <w:tcPr>
            <w:tcW w:w="695" w:type="dxa"/>
            <w:shd w:val="clear" w:color="auto" w:fill="auto"/>
          </w:tcPr>
          <w:p w14:paraId="5694B903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4834" w:type="dxa"/>
            <w:shd w:val="clear" w:color="auto" w:fill="auto"/>
          </w:tcPr>
          <w:p w14:paraId="228A9B55" w14:textId="609F20CC" w:rsidR="00EA6F44" w:rsidRPr="002110E3" w:rsidRDefault="00EA6F44" w:rsidP="00211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Liczba klonów/odmian ziemniaka zabezpieczonych do analizy ekspresji wybranych genów R </w:t>
            </w:r>
          </w:p>
        </w:tc>
        <w:tc>
          <w:tcPr>
            <w:tcW w:w="1704" w:type="dxa"/>
            <w:shd w:val="clear" w:color="auto" w:fill="auto"/>
          </w:tcPr>
          <w:p w14:paraId="3A75CD4B" w14:textId="53BA2B31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  <w:tc>
          <w:tcPr>
            <w:tcW w:w="1573" w:type="dxa"/>
            <w:shd w:val="clear" w:color="auto" w:fill="auto"/>
          </w:tcPr>
          <w:p w14:paraId="54517FAD" w14:textId="1EF0B4C2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  <w:tc>
          <w:tcPr>
            <w:tcW w:w="1259" w:type="dxa"/>
            <w:shd w:val="clear" w:color="auto" w:fill="auto"/>
          </w:tcPr>
          <w:p w14:paraId="559BE9FC" w14:textId="7679D653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EA6F44" w:rsidRPr="005878A7" w14:paraId="31165C89" w14:textId="77777777" w:rsidTr="00823989"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</w:tcPr>
          <w:p w14:paraId="2C2F9FA0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4834" w:type="dxa"/>
            <w:tcBorders>
              <w:bottom w:val="single" w:sz="4" w:space="0" w:color="auto"/>
            </w:tcBorders>
            <w:shd w:val="clear" w:color="auto" w:fill="auto"/>
          </w:tcPr>
          <w:p w14:paraId="3A0B8CD9" w14:textId="31636414" w:rsidR="00EA6F44" w:rsidRPr="002110E3" w:rsidRDefault="00EA6F44" w:rsidP="00211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Liczba punktów czasowych po inokulacji, dla których zostanie zabezpieczony materiał badawczy do analiza </w:t>
            </w:r>
            <w:r w:rsidR="00201BF4"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ekspresji</w:t>
            </w: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genów R (metoda RT </w:t>
            </w:r>
            <w:proofErr w:type="spellStart"/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qPCR</w:t>
            </w:r>
            <w:proofErr w:type="spellEnd"/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) klonów/odmian ziemniaka inokulowanych izolatami </w:t>
            </w:r>
            <w:r w:rsidRPr="002110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 xml:space="preserve">P. infestans </w:t>
            </w: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o pożądanym profilu wirulencji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</w:tcPr>
          <w:p w14:paraId="682744DC" w14:textId="37B9D213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1573" w:type="dxa"/>
            <w:shd w:val="clear" w:color="auto" w:fill="auto"/>
          </w:tcPr>
          <w:p w14:paraId="45899891" w14:textId="13532B27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1259" w:type="dxa"/>
            <w:shd w:val="clear" w:color="auto" w:fill="auto"/>
          </w:tcPr>
          <w:p w14:paraId="4AAEDB0D" w14:textId="3B202B22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EA6F44" w:rsidRPr="005878A7" w14:paraId="3344BB51" w14:textId="77777777" w:rsidTr="00823989"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</w:tcPr>
          <w:p w14:paraId="41E8D34E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8A7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4834" w:type="dxa"/>
            <w:tcBorders>
              <w:bottom w:val="single" w:sz="4" w:space="0" w:color="auto"/>
            </w:tcBorders>
            <w:shd w:val="clear" w:color="auto" w:fill="auto"/>
          </w:tcPr>
          <w:p w14:paraId="1BFF2184" w14:textId="6EBCF3E6" w:rsidR="00EA6F44" w:rsidRPr="002110E3" w:rsidRDefault="00EA6F44" w:rsidP="00211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Liczba punktów czasowych po inokulacji, dla których zostanie zabezpieczony materiał badawczy do przeprowadzenia różnicowej analizy ekspresji genów w wybranych formach ziemniaka (metoda RNA-</w:t>
            </w:r>
            <w:proofErr w:type="spellStart"/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seq</w:t>
            </w:r>
            <w:proofErr w:type="spellEnd"/>
            <w:r w:rsidRPr="002110E3">
              <w:rPr>
                <w:rFonts w:ascii="Times New Roman" w:eastAsia="Times New Roman" w:hAnsi="Times New Roman" w:cs="Times New Roman"/>
                <w:sz w:val="21"/>
                <w:szCs w:val="21"/>
              </w:rPr>
              <w:t>).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</w:tcPr>
          <w:p w14:paraId="25B5980D" w14:textId="61E5A5F4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1573" w:type="dxa"/>
            <w:tcBorders>
              <w:bottom w:val="single" w:sz="4" w:space="0" w:color="auto"/>
            </w:tcBorders>
            <w:shd w:val="clear" w:color="auto" w:fill="auto"/>
          </w:tcPr>
          <w:p w14:paraId="4296EF0F" w14:textId="78AB453D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1259" w:type="dxa"/>
            <w:shd w:val="clear" w:color="auto" w:fill="auto"/>
          </w:tcPr>
          <w:p w14:paraId="335DDF1A" w14:textId="5C23904A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EA6F44" w:rsidRPr="005878A7" w14:paraId="70C88302" w14:textId="77777777" w:rsidTr="00823989">
        <w:trPr>
          <w:trHeight w:val="341"/>
        </w:trPr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ED2E837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C23855C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9BFEC2B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  <w:shd w:val="clear" w:color="auto" w:fill="auto"/>
          </w:tcPr>
          <w:p w14:paraId="02D40DFC" w14:textId="279A4AC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878A7">
              <w:rPr>
                <w:rFonts w:ascii="Times New Roman" w:eastAsia="Times New Roman" w:hAnsi="Times New Roman" w:cs="Times New Roman"/>
                <w:b/>
              </w:rPr>
              <w:t>ŚREDNIA</w:t>
            </w:r>
          </w:p>
        </w:tc>
        <w:tc>
          <w:tcPr>
            <w:tcW w:w="1259" w:type="dxa"/>
            <w:shd w:val="clear" w:color="auto" w:fill="auto"/>
          </w:tcPr>
          <w:p w14:paraId="1C29204A" w14:textId="5B635806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EA6F44" w:rsidRPr="005878A7" w14:paraId="252B0910" w14:textId="77777777" w:rsidTr="00823989"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56E98C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4A8995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28CFE49" w14:textId="77777777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  <w:shd w:val="clear" w:color="auto" w:fill="auto"/>
          </w:tcPr>
          <w:p w14:paraId="4603F23D" w14:textId="01CA2F1A" w:rsidR="00EA6F44" w:rsidRPr="005878A7" w:rsidRDefault="00EA6F44" w:rsidP="00EA6F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878A7">
              <w:rPr>
                <w:rFonts w:ascii="Times New Roman" w:eastAsia="Times New Roman" w:hAnsi="Times New Roman" w:cs="Times New Roman"/>
                <w:b/>
              </w:rPr>
              <w:t>% REALIZACJI ZADANIA</w:t>
            </w:r>
          </w:p>
        </w:tc>
        <w:tc>
          <w:tcPr>
            <w:tcW w:w="1259" w:type="dxa"/>
            <w:shd w:val="clear" w:color="auto" w:fill="auto"/>
          </w:tcPr>
          <w:p w14:paraId="2070DF16" w14:textId="0D34C2A9" w:rsidR="00EA6F44" w:rsidRPr="005878A7" w:rsidRDefault="00EA6F44" w:rsidP="00EA6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78A7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</w:tbl>
    <w:p w14:paraId="7F077BE2" w14:textId="77777777" w:rsidR="00EB5441" w:rsidRPr="005878A7" w:rsidRDefault="00EB5441" w:rsidP="00211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BC8302" w14:textId="496957B4" w:rsidR="00EB5441" w:rsidRDefault="00EB5441" w:rsidP="00EB544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5878A7">
        <w:rPr>
          <w:rFonts w:ascii="Times New Roman" w:eastAsia="Times New Roman" w:hAnsi="Times New Roman" w:cs="Times New Roman"/>
          <w:sz w:val="24"/>
          <w:szCs w:val="24"/>
        </w:rPr>
        <w:t xml:space="preserve">Sporządzono: </w:t>
      </w:r>
    </w:p>
    <w:p w14:paraId="6956708D" w14:textId="77777777" w:rsidR="002110E3" w:rsidRPr="005878A7" w:rsidRDefault="002110E3" w:rsidP="00EB544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</w:p>
    <w:p w14:paraId="00C09DA8" w14:textId="77777777" w:rsidR="004549B5" w:rsidRPr="005878A7" w:rsidRDefault="004549B5" w:rsidP="00EB544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2808"/>
        <w:gridCol w:w="3599"/>
        <w:gridCol w:w="2879"/>
      </w:tblGrid>
      <w:tr w:rsidR="00EB5441" w:rsidRPr="005878A7" w14:paraId="2439D316" w14:textId="77777777" w:rsidTr="008279D1">
        <w:trPr>
          <w:jc w:val="center"/>
        </w:trPr>
        <w:tc>
          <w:tcPr>
            <w:tcW w:w="1512" w:type="pct"/>
          </w:tcPr>
          <w:p w14:paraId="52FAC7C1" w14:textId="77777777" w:rsidR="00EB5441" w:rsidRPr="005878A7" w:rsidRDefault="00EB5441" w:rsidP="00EB54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Pieczęć jednostki</w:t>
            </w:r>
          </w:p>
        </w:tc>
        <w:tc>
          <w:tcPr>
            <w:tcW w:w="1938" w:type="pct"/>
          </w:tcPr>
          <w:p w14:paraId="79CE23C2" w14:textId="77777777" w:rsidR="00EB5441" w:rsidRPr="005878A7" w:rsidRDefault="00EB5441" w:rsidP="00EB54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Osoba reprezentująca jednostkę</w:t>
            </w:r>
          </w:p>
        </w:tc>
        <w:tc>
          <w:tcPr>
            <w:tcW w:w="1550" w:type="pct"/>
          </w:tcPr>
          <w:p w14:paraId="743EB1D9" w14:textId="77777777" w:rsidR="00EB5441" w:rsidRPr="005878A7" w:rsidRDefault="00EB5441" w:rsidP="00EB54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Kierownik zadania</w:t>
            </w:r>
          </w:p>
        </w:tc>
      </w:tr>
      <w:tr w:rsidR="00EB5441" w:rsidRPr="005878A7" w14:paraId="64788365" w14:textId="77777777" w:rsidTr="008279D1">
        <w:trPr>
          <w:jc w:val="center"/>
        </w:trPr>
        <w:tc>
          <w:tcPr>
            <w:tcW w:w="1512" w:type="pct"/>
            <w:vAlign w:val="center"/>
          </w:tcPr>
          <w:p w14:paraId="06A881FF" w14:textId="77777777" w:rsidR="00EB5441" w:rsidRPr="005878A7" w:rsidRDefault="00EB5441" w:rsidP="00EB544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497008" w14:textId="77777777" w:rsidR="004549B5" w:rsidRPr="005878A7" w:rsidRDefault="004549B5" w:rsidP="00EB544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DEC547" w14:textId="098FCA1D" w:rsidR="004549B5" w:rsidRPr="005878A7" w:rsidRDefault="004549B5" w:rsidP="00EB544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pct"/>
            <w:vAlign w:val="center"/>
          </w:tcPr>
          <w:p w14:paraId="5D432A81" w14:textId="77777777" w:rsidR="00EB5441" w:rsidRPr="005878A7" w:rsidRDefault="00EB5441" w:rsidP="00EB54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pct"/>
            <w:vAlign w:val="center"/>
          </w:tcPr>
          <w:p w14:paraId="74C27E69" w14:textId="77777777" w:rsidR="00EB5441" w:rsidRPr="005878A7" w:rsidRDefault="00EB5441" w:rsidP="00EB54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5441" w:rsidRPr="005878A7" w14:paraId="52E09FBA" w14:textId="77777777" w:rsidTr="008279D1">
        <w:trPr>
          <w:jc w:val="center"/>
        </w:trPr>
        <w:tc>
          <w:tcPr>
            <w:tcW w:w="1512" w:type="pct"/>
            <w:vAlign w:val="center"/>
          </w:tcPr>
          <w:p w14:paraId="7E55A044" w14:textId="77777777" w:rsidR="00EB5441" w:rsidRPr="005878A7" w:rsidRDefault="00EB5441" w:rsidP="00EB54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1938" w:type="pct"/>
            <w:vAlign w:val="center"/>
          </w:tcPr>
          <w:p w14:paraId="35F24418" w14:textId="77777777" w:rsidR="00EB5441" w:rsidRPr="005878A7" w:rsidRDefault="00EB5441" w:rsidP="00EB54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>podpis i pieczęć</w:t>
            </w:r>
          </w:p>
        </w:tc>
        <w:tc>
          <w:tcPr>
            <w:tcW w:w="1550" w:type="pct"/>
            <w:vAlign w:val="center"/>
          </w:tcPr>
          <w:p w14:paraId="2A2B1C12" w14:textId="77777777" w:rsidR="00EB5441" w:rsidRPr="005878A7" w:rsidRDefault="00EB5441" w:rsidP="00EB54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podpis </w:t>
            </w:r>
          </w:p>
        </w:tc>
      </w:tr>
    </w:tbl>
    <w:p w14:paraId="0E5C7D76" w14:textId="77777777" w:rsidR="00EB5441" w:rsidRPr="005878A7" w:rsidRDefault="00EB5441" w:rsidP="00EB5441">
      <w:pPr>
        <w:spacing w:after="0" w:line="240" w:lineRule="auto"/>
        <w:ind w:right="-290"/>
        <w:rPr>
          <w:rFonts w:ascii="Times New Roman" w:eastAsia="Times New Roman" w:hAnsi="Times New Roman" w:cs="Times New Roman"/>
          <w:sz w:val="24"/>
          <w:szCs w:val="24"/>
        </w:rPr>
      </w:pPr>
    </w:p>
    <w:p w14:paraId="0D45D802" w14:textId="77777777" w:rsidR="00CD07A5" w:rsidRPr="005878A7" w:rsidRDefault="00CD07A5"/>
    <w:sectPr w:rsidR="00CD07A5" w:rsidRPr="005878A7" w:rsidSect="00F03522">
      <w:pgSz w:w="11906" w:h="16838" w:code="9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9AFBF" w14:textId="77777777" w:rsidR="005A7C93" w:rsidRDefault="005A7C93" w:rsidP="00EB5441">
      <w:pPr>
        <w:spacing w:after="0" w:line="240" w:lineRule="auto"/>
      </w:pPr>
      <w:r>
        <w:separator/>
      </w:r>
    </w:p>
  </w:endnote>
  <w:endnote w:type="continuationSeparator" w:id="0">
    <w:p w14:paraId="3D319627" w14:textId="77777777" w:rsidR="005A7C93" w:rsidRDefault="005A7C93" w:rsidP="00EB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82DAF" w14:textId="77777777" w:rsidR="00B736E1" w:rsidRDefault="00B7262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20AD958D" w14:textId="77777777" w:rsidR="00B736E1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00412" w14:textId="77777777" w:rsidR="00B736E1" w:rsidRDefault="00B7262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E6287">
      <w:rPr>
        <w:rStyle w:val="Numerstrony"/>
        <w:noProof/>
      </w:rPr>
      <w:t>4</w:t>
    </w:r>
    <w:r>
      <w:rPr>
        <w:rStyle w:val="Numerstrony"/>
      </w:rPr>
      <w:fldChar w:fldCharType="end"/>
    </w:r>
  </w:p>
  <w:p w14:paraId="5C4928FD" w14:textId="77777777" w:rsidR="00B736E1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874FE" w14:textId="77777777" w:rsidR="005A7C93" w:rsidRDefault="005A7C93" w:rsidP="00EB5441">
      <w:pPr>
        <w:spacing w:after="0" w:line="240" w:lineRule="auto"/>
      </w:pPr>
      <w:r>
        <w:separator/>
      </w:r>
    </w:p>
  </w:footnote>
  <w:footnote w:type="continuationSeparator" w:id="0">
    <w:p w14:paraId="671CB164" w14:textId="77777777" w:rsidR="005A7C93" w:rsidRDefault="005A7C93" w:rsidP="00EB5441">
      <w:pPr>
        <w:spacing w:after="0" w:line="240" w:lineRule="auto"/>
      </w:pPr>
      <w:r>
        <w:continuationSeparator/>
      </w:r>
    </w:p>
  </w:footnote>
  <w:footnote w:id="1">
    <w:p w14:paraId="71B13D48" w14:textId="77777777" w:rsidR="00EB5441" w:rsidRDefault="00EB5441" w:rsidP="00EB5441">
      <w:pPr>
        <w:pStyle w:val="Tekstprzypisudolnego"/>
      </w:pPr>
      <w:r>
        <w:rPr>
          <w:rStyle w:val="Odwoanieprzypisudolnego"/>
        </w:rPr>
        <w:footnoteRef/>
      </w:r>
      <w:r>
        <w:t xml:space="preserve"> Jeśli dotyczy – proszę opisać pod tabelą, w jakim stopniu cel został osiągnięty i podać przyczyny </w:t>
      </w:r>
    </w:p>
  </w:footnote>
  <w:footnote w:id="2">
    <w:p w14:paraId="3788EF17" w14:textId="77777777" w:rsidR="00EB5441" w:rsidRPr="00217616" w:rsidRDefault="00EB5441" w:rsidP="00EB5441">
      <w:pPr>
        <w:pStyle w:val="Tekstprzypisudolnego"/>
        <w:rPr>
          <w:sz w:val="18"/>
          <w:szCs w:val="18"/>
        </w:rPr>
      </w:pPr>
      <w:r w:rsidRPr="00217616">
        <w:rPr>
          <w:rStyle w:val="Odwoanieprzypisudolnego"/>
          <w:sz w:val="18"/>
          <w:szCs w:val="18"/>
        </w:rPr>
        <w:footnoteRef/>
      </w:r>
      <w:r w:rsidRPr="00217616">
        <w:rPr>
          <w:sz w:val="18"/>
          <w:szCs w:val="18"/>
        </w:rPr>
        <w:t xml:space="preserve"> Podać miernik – np. ilość testów, prób, </w:t>
      </w:r>
      <w:r>
        <w:rPr>
          <w:sz w:val="18"/>
          <w:szCs w:val="18"/>
        </w:rPr>
        <w:t xml:space="preserve">badanych </w:t>
      </w:r>
      <w:r w:rsidRPr="00217616">
        <w:rPr>
          <w:sz w:val="18"/>
          <w:szCs w:val="18"/>
        </w:rPr>
        <w:t>genotypów etc.</w:t>
      </w:r>
    </w:p>
  </w:footnote>
  <w:footnote w:id="3">
    <w:p w14:paraId="1B49099E" w14:textId="77777777" w:rsidR="00EB5441" w:rsidRPr="00217616" w:rsidRDefault="00EB5441" w:rsidP="00EB5441">
      <w:pPr>
        <w:pStyle w:val="Tekstprzypisudolnego"/>
        <w:rPr>
          <w:sz w:val="18"/>
          <w:szCs w:val="18"/>
        </w:rPr>
      </w:pPr>
      <w:r w:rsidRPr="00217616">
        <w:rPr>
          <w:rStyle w:val="Odwoanieprzypisudolnego"/>
          <w:sz w:val="18"/>
          <w:szCs w:val="18"/>
        </w:rPr>
        <w:footnoteRef/>
      </w:r>
      <w:r w:rsidRPr="00217616">
        <w:rPr>
          <w:sz w:val="18"/>
          <w:szCs w:val="18"/>
        </w:rPr>
        <w:t xml:space="preserve"> Podać miernik – np. ilość testów, prób, </w:t>
      </w:r>
      <w:r>
        <w:rPr>
          <w:sz w:val="18"/>
          <w:szCs w:val="18"/>
        </w:rPr>
        <w:t xml:space="preserve">badanych </w:t>
      </w:r>
      <w:r w:rsidRPr="00217616">
        <w:rPr>
          <w:sz w:val="18"/>
          <w:szCs w:val="18"/>
        </w:rPr>
        <w:t>genotypów etc.</w:t>
      </w:r>
    </w:p>
  </w:footnote>
  <w:footnote w:id="4">
    <w:p w14:paraId="39E51919" w14:textId="77777777" w:rsidR="00201BF4" w:rsidRPr="00217616" w:rsidRDefault="00201BF4" w:rsidP="00201BF4">
      <w:pPr>
        <w:pStyle w:val="Tekstprzypisudolnego"/>
        <w:rPr>
          <w:sz w:val="18"/>
          <w:szCs w:val="18"/>
        </w:rPr>
      </w:pPr>
      <w:r w:rsidRPr="00217616">
        <w:rPr>
          <w:rStyle w:val="Odwoanieprzypisudolnego"/>
          <w:sz w:val="18"/>
          <w:szCs w:val="18"/>
        </w:rPr>
        <w:footnoteRef/>
      </w:r>
      <w:r w:rsidRPr="00217616">
        <w:rPr>
          <w:sz w:val="18"/>
          <w:szCs w:val="18"/>
        </w:rPr>
        <w:t xml:space="preserve"> Podać miernik – np. ilość testów, prób, </w:t>
      </w:r>
      <w:r>
        <w:rPr>
          <w:sz w:val="18"/>
          <w:szCs w:val="18"/>
        </w:rPr>
        <w:t xml:space="preserve">badanych </w:t>
      </w:r>
      <w:r w:rsidRPr="00217616">
        <w:rPr>
          <w:sz w:val="18"/>
          <w:szCs w:val="18"/>
        </w:rPr>
        <w:t>genotypów etc.</w:t>
      </w:r>
    </w:p>
  </w:footnote>
  <w:footnote w:id="5">
    <w:p w14:paraId="5C02B815" w14:textId="77777777" w:rsidR="00EB5441" w:rsidRPr="00DA2B71" w:rsidRDefault="00EB5441" w:rsidP="00EB5441">
      <w:pPr>
        <w:pStyle w:val="Tekstprzypisudolnego"/>
        <w:rPr>
          <w:sz w:val="18"/>
          <w:szCs w:val="18"/>
        </w:rPr>
      </w:pPr>
      <w:r w:rsidRPr="00EB5441">
        <w:rPr>
          <w:rStyle w:val="Odwoanieprzypisudolnego"/>
        </w:rPr>
        <w:footnoteRef/>
      </w:r>
      <w:r>
        <w:t xml:space="preserve"> </w:t>
      </w:r>
      <w:r w:rsidRPr="00DA2B71">
        <w:rPr>
          <w:sz w:val="18"/>
          <w:szCs w:val="18"/>
        </w:rPr>
        <w:t xml:space="preserve">Podać, czy </w:t>
      </w:r>
      <w:r>
        <w:rPr>
          <w:sz w:val="18"/>
          <w:szCs w:val="18"/>
        </w:rPr>
        <w:t>chodzi o</w:t>
      </w:r>
      <w:r w:rsidRPr="00DA2B71">
        <w:rPr>
          <w:sz w:val="18"/>
          <w:szCs w:val="18"/>
        </w:rPr>
        <w:t xml:space="preserve"> wykład</w:t>
      </w:r>
      <w:r>
        <w:rPr>
          <w:sz w:val="18"/>
          <w:szCs w:val="18"/>
        </w:rPr>
        <w:t xml:space="preserve"> plenarny</w:t>
      </w:r>
      <w:r w:rsidRPr="00DA2B71">
        <w:rPr>
          <w:sz w:val="18"/>
          <w:szCs w:val="18"/>
        </w:rPr>
        <w:t xml:space="preserve">, </w:t>
      </w:r>
      <w:r>
        <w:rPr>
          <w:sz w:val="18"/>
          <w:szCs w:val="18"/>
        </w:rPr>
        <w:t>doniesienie konferencyjne</w:t>
      </w:r>
      <w:r w:rsidRPr="00DA2B71">
        <w:rPr>
          <w:sz w:val="18"/>
          <w:szCs w:val="18"/>
        </w:rPr>
        <w:t xml:space="preserve"> czy poster</w:t>
      </w:r>
      <w:r>
        <w:rPr>
          <w:sz w:val="18"/>
          <w:szCs w:val="18"/>
        </w:rPr>
        <w:t>.</w:t>
      </w:r>
    </w:p>
  </w:footnote>
  <w:footnote w:id="6">
    <w:p w14:paraId="6F5CD49E" w14:textId="77777777" w:rsidR="00EB5441" w:rsidRPr="00DA2B71" w:rsidRDefault="00EB5441" w:rsidP="00EB5441">
      <w:pPr>
        <w:pStyle w:val="Tekstprzypisudolnego"/>
        <w:rPr>
          <w:sz w:val="18"/>
          <w:szCs w:val="18"/>
        </w:rPr>
      </w:pPr>
      <w:r w:rsidRPr="00DA2B71">
        <w:rPr>
          <w:rStyle w:val="Odwoanieprzypisudolnego"/>
          <w:sz w:val="18"/>
          <w:szCs w:val="18"/>
        </w:rPr>
        <w:footnoteRef/>
      </w:r>
      <w:r w:rsidRPr="00DA2B71">
        <w:rPr>
          <w:sz w:val="18"/>
          <w:szCs w:val="18"/>
        </w:rPr>
        <w:t xml:space="preserve"> Podać, czy </w:t>
      </w:r>
      <w:r>
        <w:rPr>
          <w:sz w:val="18"/>
          <w:szCs w:val="18"/>
        </w:rPr>
        <w:t>chodzi o publikację oryginalną</w:t>
      </w:r>
      <w:r w:rsidRPr="00DA2B71">
        <w:rPr>
          <w:sz w:val="18"/>
          <w:szCs w:val="18"/>
        </w:rPr>
        <w:t xml:space="preserve">, czy </w:t>
      </w:r>
      <w:r>
        <w:rPr>
          <w:sz w:val="18"/>
          <w:szCs w:val="18"/>
        </w:rPr>
        <w:t xml:space="preserve">np. </w:t>
      </w:r>
      <w:r w:rsidRPr="00DA2B71">
        <w:rPr>
          <w:sz w:val="18"/>
          <w:szCs w:val="18"/>
        </w:rPr>
        <w:t xml:space="preserve">polemika, list do edytora, rozdział w monografi </w:t>
      </w:r>
      <w:r>
        <w:rPr>
          <w:sz w:val="18"/>
          <w:szCs w:val="18"/>
        </w:rPr>
        <w:t>etc</w:t>
      </w:r>
      <w:r w:rsidRPr="00DA2B71">
        <w:rPr>
          <w:sz w:val="18"/>
          <w:szCs w:val="18"/>
        </w:rPr>
        <w:t>.</w:t>
      </w:r>
    </w:p>
  </w:footnote>
  <w:footnote w:id="7">
    <w:p w14:paraId="5755AD2E" w14:textId="77777777" w:rsidR="00EB5441" w:rsidRPr="00A16E1C" w:rsidRDefault="00EB5441" w:rsidP="00EB5441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P</w:t>
      </w:r>
      <w:r>
        <w:rPr>
          <w:sz w:val="18"/>
          <w:szCs w:val="18"/>
        </w:rPr>
        <w:t xml:space="preserve">odać listę oraz dołączyć do sprawozdania kopie posterów/wyciągi z materiałów konferencyjnych/publikacje etc. W nawiasie podać, na której stronie sprawozdania znajdują się prezentowane wyniki. 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555F6"/>
    <w:multiLevelType w:val="hybridMultilevel"/>
    <w:tmpl w:val="328EBD8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6A1BD7"/>
    <w:multiLevelType w:val="hybridMultilevel"/>
    <w:tmpl w:val="CE9828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44F27"/>
    <w:multiLevelType w:val="hybridMultilevel"/>
    <w:tmpl w:val="BA6680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573DB9"/>
    <w:multiLevelType w:val="hybridMultilevel"/>
    <w:tmpl w:val="179ADD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3F3801"/>
    <w:multiLevelType w:val="hybridMultilevel"/>
    <w:tmpl w:val="449CA3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CEC4D0D"/>
    <w:multiLevelType w:val="hybridMultilevel"/>
    <w:tmpl w:val="E6A85B6E"/>
    <w:lvl w:ilvl="0" w:tplc="C436C616">
      <w:start w:val="1"/>
      <w:numFmt w:val="upp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C9286E"/>
    <w:multiLevelType w:val="hybridMultilevel"/>
    <w:tmpl w:val="063C755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5407E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C5EE6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2600908">
    <w:abstractNumId w:val="6"/>
  </w:num>
  <w:num w:numId="2" w16cid:durableId="847983419">
    <w:abstractNumId w:val="3"/>
  </w:num>
  <w:num w:numId="3" w16cid:durableId="307639238">
    <w:abstractNumId w:val="4"/>
  </w:num>
  <w:num w:numId="4" w16cid:durableId="1159730977">
    <w:abstractNumId w:val="2"/>
  </w:num>
  <w:num w:numId="5" w16cid:durableId="1963029325">
    <w:abstractNumId w:val="0"/>
  </w:num>
  <w:num w:numId="6" w16cid:durableId="1092505687">
    <w:abstractNumId w:val="1"/>
  </w:num>
  <w:num w:numId="7" w16cid:durableId="1649059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5441"/>
    <w:rsid w:val="000028FA"/>
    <w:rsid w:val="00011BC7"/>
    <w:rsid w:val="00020246"/>
    <w:rsid w:val="0002194D"/>
    <w:rsid w:val="00023022"/>
    <w:rsid w:val="000338B5"/>
    <w:rsid w:val="00033A9C"/>
    <w:rsid w:val="00042447"/>
    <w:rsid w:val="00054B32"/>
    <w:rsid w:val="00055F6F"/>
    <w:rsid w:val="00061803"/>
    <w:rsid w:val="00067BBC"/>
    <w:rsid w:val="0007517A"/>
    <w:rsid w:val="00075CE4"/>
    <w:rsid w:val="00081753"/>
    <w:rsid w:val="000C79D8"/>
    <w:rsid w:val="000D22BF"/>
    <w:rsid w:val="000F12B6"/>
    <w:rsid w:val="00102973"/>
    <w:rsid w:val="00113312"/>
    <w:rsid w:val="00114E35"/>
    <w:rsid w:val="00120AC1"/>
    <w:rsid w:val="001256E0"/>
    <w:rsid w:val="00130113"/>
    <w:rsid w:val="001355B4"/>
    <w:rsid w:val="00140DD8"/>
    <w:rsid w:val="00162E68"/>
    <w:rsid w:val="00163C5A"/>
    <w:rsid w:val="001640DF"/>
    <w:rsid w:val="00177AFF"/>
    <w:rsid w:val="0018795E"/>
    <w:rsid w:val="00194533"/>
    <w:rsid w:val="001A094E"/>
    <w:rsid w:val="001B3AB8"/>
    <w:rsid w:val="001C54AD"/>
    <w:rsid w:val="001D2081"/>
    <w:rsid w:val="001D5FFB"/>
    <w:rsid w:val="001F0508"/>
    <w:rsid w:val="001F3064"/>
    <w:rsid w:val="00201BF4"/>
    <w:rsid w:val="00202126"/>
    <w:rsid w:val="002077BC"/>
    <w:rsid w:val="002106D9"/>
    <w:rsid w:val="002110E3"/>
    <w:rsid w:val="002251A7"/>
    <w:rsid w:val="002275C1"/>
    <w:rsid w:val="00232A56"/>
    <w:rsid w:val="00241114"/>
    <w:rsid w:val="00272545"/>
    <w:rsid w:val="002908BA"/>
    <w:rsid w:val="002C2FF4"/>
    <w:rsid w:val="002C32C2"/>
    <w:rsid w:val="002C39A1"/>
    <w:rsid w:val="002C5E04"/>
    <w:rsid w:val="002D16D8"/>
    <w:rsid w:val="002D1F5A"/>
    <w:rsid w:val="002D6720"/>
    <w:rsid w:val="002E24D2"/>
    <w:rsid w:val="002E6B0D"/>
    <w:rsid w:val="002F1064"/>
    <w:rsid w:val="002F58B8"/>
    <w:rsid w:val="002F5CFF"/>
    <w:rsid w:val="003114C3"/>
    <w:rsid w:val="0031221A"/>
    <w:rsid w:val="00335D37"/>
    <w:rsid w:val="00336AB3"/>
    <w:rsid w:val="00345F67"/>
    <w:rsid w:val="00356A04"/>
    <w:rsid w:val="00387A62"/>
    <w:rsid w:val="00394CA5"/>
    <w:rsid w:val="003A2FD8"/>
    <w:rsid w:val="003A5783"/>
    <w:rsid w:val="003C1B9E"/>
    <w:rsid w:val="003D0B59"/>
    <w:rsid w:val="003F75C3"/>
    <w:rsid w:val="00413532"/>
    <w:rsid w:val="00416DF3"/>
    <w:rsid w:val="00427876"/>
    <w:rsid w:val="00432671"/>
    <w:rsid w:val="00434CE3"/>
    <w:rsid w:val="004410F0"/>
    <w:rsid w:val="00446C55"/>
    <w:rsid w:val="00447688"/>
    <w:rsid w:val="004549B5"/>
    <w:rsid w:val="0046655D"/>
    <w:rsid w:val="004A083D"/>
    <w:rsid w:val="004A466C"/>
    <w:rsid w:val="004A645B"/>
    <w:rsid w:val="004B5D1C"/>
    <w:rsid w:val="004C2A9A"/>
    <w:rsid w:val="004C6C6B"/>
    <w:rsid w:val="004E29A7"/>
    <w:rsid w:val="00500D81"/>
    <w:rsid w:val="00505F48"/>
    <w:rsid w:val="0052259E"/>
    <w:rsid w:val="00535EB9"/>
    <w:rsid w:val="00540DDC"/>
    <w:rsid w:val="00547FFD"/>
    <w:rsid w:val="00560478"/>
    <w:rsid w:val="0056647C"/>
    <w:rsid w:val="00581377"/>
    <w:rsid w:val="005878A7"/>
    <w:rsid w:val="00592F35"/>
    <w:rsid w:val="00594C0F"/>
    <w:rsid w:val="00597EB9"/>
    <w:rsid w:val="005A499A"/>
    <w:rsid w:val="005A7C93"/>
    <w:rsid w:val="005B30F4"/>
    <w:rsid w:val="005C7C3B"/>
    <w:rsid w:val="005D4B72"/>
    <w:rsid w:val="005E63B4"/>
    <w:rsid w:val="00603A1B"/>
    <w:rsid w:val="0060654E"/>
    <w:rsid w:val="0061215E"/>
    <w:rsid w:val="0061510F"/>
    <w:rsid w:val="006411EC"/>
    <w:rsid w:val="00641DDC"/>
    <w:rsid w:val="00645298"/>
    <w:rsid w:val="00646561"/>
    <w:rsid w:val="00657DB5"/>
    <w:rsid w:val="006606BA"/>
    <w:rsid w:val="006653A9"/>
    <w:rsid w:val="00673E18"/>
    <w:rsid w:val="006A09AD"/>
    <w:rsid w:val="006A7890"/>
    <w:rsid w:val="006E33A9"/>
    <w:rsid w:val="006F2CB8"/>
    <w:rsid w:val="00702611"/>
    <w:rsid w:val="00715B73"/>
    <w:rsid w:val="00717DAB"/>
    <w:rsid w:val="00726D7C"/>
    <w:rsid w:val="0073650B"/>
    <w:rsid w:val="00754629"/>
    <w:rsid w:val="00762407"/>
    <w:rsid w:val="00764F18"/>
    <w:rsid w:val="00774EE8"/>
    <w:rsid w:val="00791DF9"/>
    <w:rsid w:val="00794137"/>
    <w:rsid w:val="007A3826"/>
    <w:rsid w:val="007A3D6C"/>
    <w:rsid w:val="007A552E"/>
    <w:rsid w:val="007B1B7E"/>
    <w:rsid w:val="007B669B"/>
    <w:rsid w:val="007C68D9"/>
    <w:rsid w:val="007D500B"/>
    <w:rsid w:val="007E3DCE"/>
    <w:rsid w:val="007E7877"/>
    <w:rsid w:val="008132D4"/>
    <w:rsid w:val="00814983"/>
    <w:rsid w:val="00823989"/>
    <w:rsid w:val="00840280"/>
    <w:rsid w:val="008405CF"/>
    <w:rsid w:val="00851D3A"/>
    <w:rsid w:val="00882174"/>
    <w:rsid w:val="0088431A"/>
    <w:rsid w:val="00885211"/>
    <w:rsid w:val="0088752F"/>
    <w:rsid w:val="00895ADB"/>
    <w:rsid w:val="00897691"/>
    <w:rsid w:val="008A3281"/>
    <w:rsid w:val="008B5037"/>
    <w:rsid w:val="008F6A3E"/>
    <w:rsid w:val="00903DD6"/>
    <w:rsid w:val="009148BD"/>
    <w:rsid w:val="00921173"/>
    <w:rsid w:val="00934937"/>
    <w:rsid w:val="00940FDC"/>
    <w:rsid w:val="0095271C"/>
    <w:rsid w:val="009554DF"/>
    <w:rsid w:val="0098226B"/>
    <w:rsid w:val="00990ACC"/>
    <w:rsid w:val="00990E69"/>
    <w:rsid w:val="009A7ACD"/>
    <w:rsid w:val="009E3F01"/>
    <w:rsid w:val="009E6495"/>
    <w:rsid w:val="009F577E"/>
    <w:rsid w:val="00A06D33"/>
    <w:rsid w:val="00A40F94"/>
    <w:rsid w:val="00A5526E"/>
    <w:rsid w:val="00A72192"/>
    <w:rsid w:val="00A75B71"/>
    <w:rsid w:val="00A775B1"/>
    <w:rsid w:val="00A83D1D"/>
    <w:rsid w:val="00A92E72"/>
    <w:rsid w:val="00A95244"/>
    <w:rsid w:val="00AA324F"/>
    <w:rsid w:val="00AB7A12"/>
    <w:rsid w:val="00AD3330"/>
    <w:rsid w:val="00AD6D5B"/>
    <w:rsid w:val="00B11FAE"/>
    <w:rsid w:val="00B16379"/>
    <w:rsid w:val="00B26719"/>
    <w:rsid w:val="00B43D25"/>
    <w:rsid w:val="00B4624C"/>
    <w:rsid w:val="00B5449D"/>
    <w:rsid w:val="00B7262B"/>
    <w:rsid w:val="00B869EC"/>
    <w:rsid w:val="00B93F52"/>
    <w:rsid w:val="00B974F1"/>
    <w:rsid w:val="00BC5550"/>
    <w:rsid w:val="00BD0B3C"/>
    <w:rsid w:val="00BD3F5A"/>
    <w:rsid w:val="00BE073F"/>
    <w:rsid w:val="00BE28BD"/>
    <w:rsid w:val="00BE5913"/>
    <w:rsid w:val="00BF17B9"/>
    <w:rsid w:val="00C07C82"/>
    <w:rsid w:val="00C14640"/>
    <w:rsid w:val="00C36ED8"/>
    <w:rsid w:val="00C574D4"/>
    <w:rsid w:val="00C61B97"/>
    <w:rsid w:val="00C6542A"/>
    <w:rsid w:val="00C700A5"/>
    <w:rsid w:val="00C71602"/>
    <w:rsid w:val="00C85549"/>
    <w:rsid w:val="00C87D31"/>
    <w:rsid w:val="00CB535C"/>
    <w:rsid w:val="00CC74D9"/>
    <w:rsid w:val="00CD07A5"/>
    <w:rsid w:val="00CE6287"/>
    <w:rsid w:val="00CF3B01"/>
    <w:rsid w:val="00CF7312"/>
    <w:rsid w:val="00D01517"/>
    <w:rsid w:val="00D06632"/>
    <w:rsid w:val="00D12FCE"/>
    <w:rsid w:val="00D14DD8"/>
    <w:rsid w:val="00D16477"/>
    <w:rsid w:val="00D273C2"/>
    <w:rsid w:val="00D44C9C"/>
    <w:rsid w:val="00D546D1"/>
    <w:rsid w:val="00D626FB"/>
    <w:rsid w:val="00D62B3B"/>
    <w:rsid w:val="00D64811"/>
    <w:rsid w:val="00D71849"/>
    <w:rsid w:val="00D818ED"/>
    <w:rsid w:val="00DA44DA"/>
    <w:rsid w:val="00DC1197"/>
    <w:rsid w:val="00DC4425"/>
    <w:rsid w:val="00DF0B3D"/>
    <w:rsid w:val="00E061C5"/>
    <w:rsid w:val="00E10D31"/>
    <w:rsid w:val="00E26674"/>
    <w:rsid w:val="00E27F22"/>
    <w:rsid w:val="00E43D90"/>
    <w:rsid w:val="00E50809"/>
    <w:rsid w:val="00E55635"/>
    <w:rsid w:val="00E71099"/>
    <w:rsid w:val="00E76422"/>
    <w:rsid w:val="00E9460C"/>
    <w:rsid w:val="00EA3969"/>
    <w:rsid w:val="00EA6F44"/>
    <w:rsid w:val="00EB45AA"/>
    <w:rsid w:val="00EB5441"/>
    <w:rsid w:val="00ED4791"/>
    <w:rsid w:val="00EE54B3"/>
    <w:rsid w:val="00EF4704"/>
    <w:rsid w:val="00F03522"/>
    <w:rsid w:val="00F04088"/>
    <w:rsid w:val="00F050B6"/>
    <w:rsid w:val="00F067EA"/>
    <w:rsid w:val="00F140B4"/>
    <w:rsid w:val="00F216D0"/>
    <w:rsid w:val="00F27347"/>
    <w:rsid w:val="00F42EC3"/>
    <w:rsid w:val="00F5466D"/>
    <w:rsid w:val="00F57A70"/>
    <w:rsid w:val="00F62D28"/>
    <w:rsid w:val="00F673CB"/>
    <w:rsid w:val="00F70130"/>
    <w:rsid w:val="00F70C91"/>
    <w:rsid w:val="00F72CB0"/>
    <w:rsid w:val="00F757A0"/>
    <w:rsid w:val="00F75A44"/>
    <w:rsid w:val="00F81360"/>
    <w:rsid w:val="00F8496F"/>
    <w:rsid w:val="00FA063F"/>
    <w:rsid w:val="00FD37BF"/>
    <w:rsid w:val="00FD49E3"/>
    <w:rsid w:val="00FE3ADE"/>
    <w:rsid w:val="00FF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96A94"/>
  <w15:docId w15:val="{41E083CD-DA9F-4792-AD6F-B7CAE8DD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30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EB5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B5441"/>
  </w:style>
  <w:style w:type="character" w:styleId="Numerstrony">
    <w:name w:val="page number"/>
    <w:basedOn w:val="Domylnaczcionkaakapitu"/>
    <w:semiHidden/>
    <w:rsid w:val="00EB5441"/>
  </w:style>
  <w:style w:type="paragraph" w:styleId="Tekstprzypisudolnego">
    <w:name w:val="footnote text"/>
    <w:basedOn w:val="Normalny"/>
    <w:link w:val="TekstprzypisudolnegoZnak"/>
    <w:semiHidden/>
    <w:rsid w:val="00EB5441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B5441"/>
    <w:rPr>
      <w:rFonts w:ascii="Times New Roman" w:eastAsia="Times New Roman" w:hAnsi="Times New Roman" w:cs="Times New Roman"/>
      <w:noProof/>
      <w:sz w:val="20"/>
      <w:szCs w:val="20"/>
    </w:rPr>
  </w:style>
  <w:style w:type="character" w:styleId="Odwoanieprzypisudolnego">
    <w:name w:val="footnote reference"/>
    <w:semiHidden/>
    <w:rsid w:val="00EB544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7254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72545"/>
    <w:pPr>
      <w:ind w:left="720"/>
      <w:contextualSpacing/>
    </w:pPr>
  </w:style>
  <w:style w:type="table" w:styleId="Tabela-Siatka">
    <w:name w:val="Table Grid"/>
    <w:basedOn w:val="Standardowy"/>
    <w:uiPriority w:val="39"/>
    <w:rsid w:val="001F3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.plich@ihar.edu.pl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://bip.ihar.edu.pl/artykul/128/590/l-p-w-zal-do-rozporzadzenia-mrirw-30" TargetMode="External"/><Relationship Id="rId8" Type="http://schemas.openxmlformats.org/officeDocument/2006/relationships/hyperlink" Target="mailto:mlochow@ihar.edu.p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8936B-34A7-4A7E-B456-577D700DB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5564</Words>
  <Characters>33389</Characters>
  <Application>Microsoft Office Word</Application>
  <DocSecurity>0</DocSecurity>
  <Lines>278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Kawka</dc:creator>
  <cp:lastModifiedBy>Jarosław Plich</cp:lastModifiedBy>
  <cp:revision>12</cp:revision>
  <cp:lastPrinted>2022-12-05T13:39:00Z</cp:lastPrinted>
  <dcterms:created xsi:type="dcterms:W3CDTF">2022-12-07T07:51:00Z</dcterms:created>
  <dcterms:modified xsi:type="dcterms:W3CDTF">2022-12-07T13:29:00Z</dcterms:modified>
</cp:coreProperties>
</file>