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92402" w14:textId="77777777" w:rsidR="00C51ABF" w:rsidRDefault="00C51ABF" w:rsidP="00A97E73">
      <w:pPr>
        <w:rPr>
          <w:b/>
          <w:smallCaps/>
          <w:sz w:val="28"/>
          <w:szCs w:val="28"/>
          <w:lang w:val="pl-PL"/>
        </w:rPr>
      </w:pPr>
      <w:r>
        <w:rPr>
          <w:b/>
          <w:smallCaps/>
          <w:sz w:val="28"/>
          <w:szCs w:val="28"/>
          <w:lang w:val="pl-PL"/>
        </w:rPr>
        <w:tab/>
      </w:r>
      <w:r>
        <w:rPr>
          <w:b/>
          <w:smallCaps/>
          <w:sz w:val="28"/>
          <w:szCs w:val="28"/>
          <w:lang w:val="pl-PL"/>
        </w:rPr>
        <w:tab/>
      </w:r>
      <w:r>
        <w:rPr>
          <w:b/>
          <w:smallCaps/>
          <w:sz w:val="28"/>
          <w:szCs w:val="28"/>
          <w:lang w:val="pl-PL"/>
        </w:rPr>
        <w:tab/>
      </w:r>
      <w:r>
        <w:rPr>
          <w:b/>
          <w:smallCaps/>
          <w:sz w:val="28"/>
          <w:szCs w:val="28"/>
          <w:lang w:val="pl-PL"/>
        </w:rPr>
        <w:tab/>
      </w:r>
      <w:r>
        <w:rPr>
          <w:b/>
          <w:smallCaps/>
          <w:sz w:val="28"/>
          <w:szCs w:val="28"/>
          <w:lang w:val="pl-PL"/>
        </w:rPr>
        <w:tab/>
      </w:r>
      <w:r>
        <w:rPr>
          <w:b/>
          <w:smallCaps/>
          <w:sz w:val="28"/>
          <w:szCs w:val="28"/>
          <w:lang w:val="pl-PL"/>
        </w:rPr>
        <w:tab/>
      </w:r>
      <w:r>
        <w:rPr>
          <w:b/>
          <w:smallCaps/>
          <w:sz w:val="28"/>
          <w:szCs w:val="28"/>
          <w:lang w:val="pl-PL"/>
        </w:rPr>
        <w:tab/>
      </w:r>
      <w:r>
        <w:rPr>
          <w:b/>
          <w:smallCaps/>
          <w:sz w:val="28"/>
          <w:szCs w:val="28"/>
          <w:lang w:val="pl-PL"/>
        </w:rPr>
        <w:tab/>
      </w:r>
    </w:p>
    <w:p w14:paraId="1BD04526" w14:textId="56A0BE88" w:rsidR="00C51ABF" w:rsidRPr="00C51ABF" w:rsidRDefault="00C51ABF" w:rsidP="00A97E73">
      <w:pPr>
        <w:rPr>
          <w:rFonts w:ascii="Times New Roman" w:hAnsi="Times New Roman" w:cs="Times New Roman"/>
          <w:smallCaps/>
          <w:lang w:val="pl-PL"/>
        </w:rPr>
      </w:pPr>
      <w:r>
        <w:rPr>
          <w:b/>
          <w:smallCaps/>
          <w:sz w:val="28"/>
          <w:szCs w:val="28"/>
          <w:lang w:val="pl-PL"/>
        </w:rPr>
        <w:tab/>
      </w:r>
      <w:r>
        <w:rPr>
          <w:b/>
          <w:smallCaps/>
          <w:sz w:val="28"/>
          <w:szCs w:val="28"/>
          <w:lang w:val="pl-PL"/>
        </w:rPr>
        <w:tab/>
      </w:r>
      <w:r>
        <w:rPr>
          <w:b/>
          <w:smallCaps/>
          <w:sz w:val="28"/>
          <w:szCs w:val="28"/>
          <w:lang w:val="pl-PL"/>
        </w:rPr>
        <w:tab/>
      </w:r>
      <w:r>
        <w:rPr>
          <w:b/>
          <w:smallCaps/>
          <w:sz w:val="28"/>
          <w:szCs w:val="28"/>
          <w:lang w:val="pl-PL"/>
        </w:rPr>
        <w:tab/>
      </w:r>
      <w:r>
        <w:rPr>
          <w:b/>
          <w:smallCaps/>
          <w:sz w:val="28"/>
          <w:szCs w:val="28"/>
          <w:lang w:val="pl-PL"/>
        </w:rPr>
        <w:tab/>
      </w:r>
      <w:r>
        <w:rPr>
          <w:b/>
          <w:smallCaps/>
          <w:sz w:val="28"/>
          <w:szCs w:val="28"/>
          <w:lang w:val="pl-PL"/>
        </w:rPr>
        <w:tab/>
      </w:r>
      <w:r>
        <w:rPr>
          <w:b/>
          <w:smallCaps/>
          <w:sz w:val="28"/>
          <w:szCs w:val="28"/>
          <w:lang w:val="pl-PL"/>
        </w:rPr>
        <w:tab/>
      </w:r>
      <w:r>
        <w:rPr>
          <w:b/>
          <w:smallCaps/>
          <w:sz w:val="28"/>
          <w:szCs w:val="28"/>
          <w:lang w:val="pl-PL"/>
        </w:rPr>
        <w:tab/>
      </w:r>
      <w:r w:rsidRPr="00C51ABF">
        <w:rPr>
          <w:rFonts w:ascii="Times New Roman" w:hAnsi="Times New Roman" w:cs="Times New Roman"/>
          <w:smallCaps/>
          <w:lang w:val="pl-PL"/>
        </w:rPr>
        <w:t>Załącznik nr 2/1</w:t>
      </w:r>
    </w:p>
    <w:p w14:paraId="2CDE9A64" w14:textId="4B6161AF" w:rsidR="00C51ABF" w:rsidRPr="00C51ABF" w:rsidRDefault="00A301A9" w:rsidP="00C51ABF">
      <w:pPr>
        <w:ind w:left="5040" w:firstLine="720"/>
        <w:rPr>
          <w:rFonts w:ascii="Times New Roman" w:hAnsi="Times New Roman" w:cs="Times New Roman"/>
          <w:b/>
          <w:smallCaps/>
          <w:lang w:val="pl-PL"/>
        </w:rPr>
      </w:pPr>
      <w:r>
        <w:rPr>
          <w:rFonts w:ascii="Times New Roman" w:hAnsi="Times New Roman" w:cs="Times New Roman"/>
          <w:b/>
          <w:smallCaps/>
          <w:lang w:val="pl-PL"/>
        </w:rPr>
        <w:t>ZO/05</w:t>
      </w:r>
      <w:r w:rsidR="00C51ABF" w:rsidRPr="00C51ABF">
        <w:rPr>
          <w:rFonts w:ascii="Times New Roman" w:hAnsi="Times New Roman" w:cs="Times New Roman"/>
          <w:b/>
          <w:smallCaps/>
          <w:lang w:val="pl-PL"/>
        </w:rPr>
        <w:t>D/2019 O. Bonin</w:t>
      </w:r>
    </w:p>
    <w:p w14:paraId="72D5B116" w14:textId="77777777" w:rsidR="00C51ABF" w:rsidRPr="00C51ABF" w:rsidRDefault="00C51ABF" w:rsidP="00A97E73">
      <w:pPr>
        <w:rPr>
          <w:rFonts w:ascii="Times New Roman" w:hAnsi="Times New Roman" w:cs="Times New Roman"/>
          <w:b/>
          <w:smallCaps/>
          <w:lang w:val="pl-PL"/>
        </w:rPr>
      </w:pPr>
      <w:bookmarkStart w:id="0" w:name="_GoBack"/>
      <w:bookmarkEnd w:id="0"/>
    </w:p>
    <w:p w14:paraId="1FFEC76D" w14:textId="3E49B62C" w:rsidR="00675A43" w:rsidRPr="00C51ABF" w:rsidRDefault="00C51ABF" w:rsidP="00A97E73">
      <w:pPr>
        <w:rPr>
          <w:rFonts w:ascii="Times New Roman" w:hAnsi="Times New Roman" w:cs="Times New Roman"/>
          <w:b/>
          <w:smallCaps/>
          <w:lang w:val="pl-PL"/>
        </w:rPr>
      </w:pPr>
      <w:r w:rsidRPr="00C51ABF">
        <w:rPr>
          <w:rFonts w:ascii="Times New Roman" w:hAnsi="Times New Roman" w:cs="Times New Roman"/>
          <w:b/>
          <w:smallCaps/>
          <w:lang w:val="pl-PL"/>
        </w:rPr>
        <w:t xml:space="preserve">Pakiet 1- </w:t>
      </w:r>
      <w:r w:rsidR="000A6E66" w:rsidRPr="00C51ABF">
        <w:rPr>
          <w:rFonts w:ascii="Times New Roman" w:hAnsi="Times New Roman" w:cs="Times New Roman"/>
          <w:b/>
          <w:smallCaps/>
          <w:lang w:val="pl-PL"/>
        </w:rPr>
        <w:t>Oprogramowanie do projektowania starterów do reakcji RT-LAMP</w:t>
      </w:r>
    </w:p>
    <w:p w14:paraId="24A0C4B4" w14:textId="72CDD61B" w:rsidR="000A6E66" w:rsidRPr="00C51ABF" w:rsidRDefault="00675A43" w:rsidP="00A97E73">
      <w:pPr>
        <w:numPr>
          <w:ilvl w:val="0"/>
          <w:numId w:val="7"/>
        </w:numPr>
        <w:contextualSpacing/>
        <w:rPr>
          <w:rFonts w:ascii="Times New Roman" w:hAnsi="Times New Roman" w:cs="Times New Roman"/>
          <w:b/>
          <w:smallCaps/>
          <w:lang w:val="pl-PL"/>
        </w:rPr>
      </w:pPr>
      <w:r w:rsidRPr="00C51ABF">
        <w:rPr>
          <w:rFonts w:ascii="Times New Roman" w:hAnsi="Times New Roman" w:cs="Times New Roman"/>
          <w:lang w:val="pl-PL"/>
        </w:rPr>
        <w:t xml:space="preserve">Licencja na używanie programu jest przyznawana </w:t>
      </w:r>
      <w:r w:rsidR="008A335C" w:rsidRPr="00C51ABF">
        <w:rPr>
          <w:rFonts w:ascii="Times New Roman" w:hAnsi="Times New Roman" w:cs="Times New Roman"/>
          <w:lang w:val="pl-PL"/>
        </w:rPr>
        <w:t>K</w:t>
      </w:r>
      <w:r w:rsidRPr="00C51ABF">
        <w:rPr>
          <w:rFonts w:ascii="Times New Roman" w:hAnsi="Times New Roman" w:cs="Times New Roman"/>
          <w:lang w:val="pl-PL"/>
        </w:rPr>
        <w:t xml:space="preserve">upującemu. Po uiszczeniu opłaty numer rejestracyjny programu jest przesyłany na konto e-mail </w:t>
      </w:r>
      <w:r w:rsidR="008A335C" w:rsidRPr="00C51ABF">
        <w:rPr>
          <w:rFonts w:ascii="Times New Roman" w:hAnsi="Times New Roman" w:cs="Times New Roman"/>
          <w:lang w:val="pl-PL"/>
        </w:rPr>
        <w:t>K</w:t>
      </w:r>
      <w:r w:rsidRPr="00C51ABF">
        <w:rPr>
          <w:rFonts w:ascii="Times New Roman" w:hAnsi="Times New Roman" w:cs="Times New Roman"/>
          <w:lang w:val="pl-PL"/>
        </w:rPr>
        <w:t xml:space="preserve">upującego. </w:t>
      </w:r>
      <w:r w:rsidR="008A335C" w:rsidRPr="00C51ABF">
        <w:rPr>
          <w:rFonts w:ascii="Times New Roman" w:hAnsi="Times New Roman" w:cs="Times New Roman"/>
          <w:lang w:val="pl-PL"/>
        </w:rPr>
        <w:t>Kupujący aktywuje program na swoim komputerze i korzysta z niego bez udziału Sprzedawcy.</w:t>
      </w:r>
    </w:p>
    <w:p w14:paraId="12A72155" w14:textId="77777777" w:rsidR="00D7313F" w:rsidRPr="00C51ABF" w:rsidRDefault="00D7313F" w:rsidP="00675A43">
      <w:pPr>
        <w:spacing w:before="360"/>
        <w:rPr>
          <w:rFonts w:ascii="Times New Roman" w:hAnsi="Times New Roman" w:cs="Times New Roman"/>
          <w:b/>
        </w:rPr>
      </w:pPr>
      <w:r w:rsidRPr="00C51ABF">
        <w:rPr>
          <w:rFonts w:ascii="Times New Roman" w:hAnsi="Times New Roman" w:cs="Times New Roman"/>
          <w:b/>
        </w:rPr>
        <w:t>Projektuje startery LAMP</w:t>
      </w:r>
    </w:p>
    <w:p w14:paraId="6411F0C2" w14:textId="5D5FC5A1" w:rsidR="00D7313F" w:rsidRPr="00C51ABF" w:rsidRDefault="00D7313F" w:rsidP="00D7313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C51ABF">
        <w:rPr>
          <w:rFonts w:ascii="Times New Roman" w:hAnsi="Times New Roman" w:cs="Times New Roman"/>
          <w:lang w:val="pl-PL"/>
        </w:rPr>
        <w:t>Projektuje wydajne startery do reakcji izotermicznej amplifikacji za pośrednictwem pętli, która namnaża sekwencje DNA i RNA w warunkach izotermicznych.</w:t>
      </w:r>
    </w:p>
    <w:p w14:paraId="17F3A3CD" w14:textId="13C0515F" w:rsidR="00D7313F" w:rsidRPr="00C51ABF" w:rsidRDefault="00D7313F" w:rsidP="00D7313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C51ABF">
        <w:rPr>
          <w:rFonts w:ascii="Times New Roman" w:hAnsi="Times New Roman" w:cs="Times New Roman"/>
          <w:lang w:val="pl-PL"/>
        </w:rPr>
        <w:t>Projektuje sześć specjalnie zaprojektowanych starterów (dwa wewnętrzne, dwa zewnętrzne i dwa startery pętlowe), które rozpoznają osiem różnych regionów w docelowym DNA.</w:t>
      </w:r>
    </w:p>
    <w:p w14:paraId="36E2914B" w14:textId="77777777" w:rsidR="00D7313F" w:rsidRPr="00C51ABF" w:rsidRDefault="00D7313F" w:rsidP="00A97E73">
      <w:pPr>
        <w:rPr>
          <w:rFonts w:ascii="Times New Roman" w:hAnsi="Times New Roman" w:cs="Times New Roman"/>
          <w:b/>
        </w:rPr>
      </w:pPr>
      <w:r w:rsidRPr="00C51ABF">
        <w:rPr>
          <w:rFonts w:ascii="Times New Roman" w:hAnsi="Times New Roman" w:cs="Times New Roman"/>
          <w:b/>
        </w:rPr>
        <w:t>Unika krzyżowych homologii</w:t>
      </w:r>
    </w:p>
    <w:p w14:paraId="12E34964" w14:textId="504A71C7" w:rsidR="00D7313F" w:rsidRPr="00C51ABF" w:rsidRDefault="00D7313F" w:rsidP="00D7313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C51ABF">
        <w:rPr>
          <w:rFonts w:ascii="Times New Roman" w:hAnsi="Times New Roman" w:cs="Times New Roman"/>
          <w:lang w:val="pl-PL"/>
        </w:rPr>
        <w:t>Automatycznie interpretuje wyniki wyszukiwania BLAST i unika tych regionów do projektowania starterów, które mają znaczącą homologię krzyżową z sekwencjami DNA w bazach danych NCBI.</w:t>
      </w:r>
    </w:p>
    <w:p w14:paraId="29344D02" w14:textId="77777777" w:rsidR="00D7313F" w:rsidRPr="00C51ABF" w:rsidRDefault="00D7313F" w:rsidP="00A97E73">
      <w:pPr>
        <w:rPr>
          <w:rFonts w:ascii="Times New Roman" w:hAnsi="Times New Roman" w:cs="Times New Roman"/>
          <w:b/>
        </w:rPr>
      </w:pPr>
      <w:r w:rsidRPr="00C51ABF">
        <w:rPr>
          <w:rFonts w:ascii="Times New Roman" w:hAnsi="Times New Roman" w:cs="Times New Roman"/>
          <w:b/>
        </w:rPr>
        <w:t>Weryfikacja BLAST</w:t>
      </w:r>
    </w:p>
    <w:p w14:paraId="4B125F62" w14:textId="5416498F" w:rsidR="00D7313F" w:rsidRPr="00C51ABF" w:rsidRDefault="00D7313F" w:rsidP="00D7313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C51ABF">
        <w:rPr>
          <w:rFonts w:ascii="Times New Roman" w:hAnsi="Times New Roman" w:cs="Times New Roman"/>
          <w:lang w:val="pl-PL"/>
        </w:rPr>
        <w:t>Startery mogą być przeszukiwane przez BLAST w bazie danych NCBI, aby zweryfikować ich specyficzność.</w:t>
      </w:r>
    </w:p>
    <w:p w14:paraId="6ECA4849" w14:textId="2A3ADDA7" w:rsidR="00D7313F" w:rsidRPr="00C51ABF" w:rsidRDefault="00D7313F" w:rsidP="00A97E73">
      <w:pPr>
        <w:rPr>
          <w:rFonts w:ascii="Times New Roman" w:hAnsi="Times New Roman" w:cs="Times New Roman"/>
          <w:b/>
        </w:rPr>
      </w:pPr>
      <w:r w:rsidRPr="00C51ABF">
        <w:rPr>
          <w:rFonts w:ascii="Times New Roman" w:hAnsi="Times New Roman" w:cs="Times New Roman"/>
          <w:b/>
        </w:rPr>
        <w:t xml:space="preserve">Projektowanie starterów do Multiplex LAMP </w:t>
      </w:r>
    </w:p>
    <w:p w14:paraId="0C8C41EC" w14:textId="133C0627" w:rsidR="00D7313F" w:rsidRPr="00C51ABF" w:rsidRDefault="00D7313F" w:rsidP="00D7313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C51ABF">
        <w:rPr>
          <w:rFonts w:ascii="Times New Roman" w:hAnsi="Times New Roman" w:cs="Times New Roman"/>
          <w:lang w:val="pl-PL"/>
        </w:rPr>
        <w:t xml:space="preserve">Startery zaprojektowane dla sekwencji można sprawdzić pod kątem ich kompatybilności w multipleks LAMP, w którym kilka różnych docelowych sekwencji DNA jest wykrywanych w jednej reakcji. </w:t>
      </w:r>
    </w:p>
    <w:p w14:paraId="04F62ABB" w14:textId="3D01AD44" w:rsidR="00D7313F" w:rsidRPr="00C51ABF" w:rsidRDefault="00D7313F" w:rsidP="00A97E73">
      <w:pPr>
        <w:rPr>
          <w:rFonts w:ascii="Times New Roman" w:hAnsi="Times New Roman" w:cs="Times New Roman"/>
          <w:b/>
        </w:rPr>
      </w:pPr>
      <w:r w:rsidRPr="00C51ABF">
        <w:rPr>
          <w:rFonts w:ascii="Times New Roman" w:hAnsi="Times New Roman" w:cs="Times New Roman"/>
          <w:b/>
        </w:rPr>
        <w:t>Umożliwia eksport danych</w:t>
      </w:r>
    </w:p>
    <w:p w14:paraId="7C2282C3" w14:textId="1D50C186" w:rsidR="00D7313F" w:rsidRPr="00C51ABF" w:rsidRDefault="00D7313F" w:rsidP="00D7313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C51ABF">
        <w:rPr>
          <w:rFonts w:ascii="Times New Roman" w:hAnsi="Times New Roman" w:cs="Times New Roman"/>
          <w:lang w:val="pl-PL"/>
        </w:rPr>
        <w:t xml:space="preserve">Zaprojektowane zestawy starterów wraz z ich właściwościami mogą być eksportowane w standardowych formatach </w:t>
      </w:r>
      <w:proofErr w:type="spellStart"/>
      <w:r w:rsidRPr="00C51ABF">
        <w:rPr>
          <w:rFonts w:ascii="Times New Roman" w:hAnsi="Times New Roman" w:cs="Times New Roman"/>
          <w:lang w:val="pl-PL"/>
        </w:rPr>
        <w:t>csv</w:t>
      </w:r>
      <w:proofErr w:type="spellEnd"/>
      <w:r w:rsidRPr="00C51ABF">
        <w:rPr>
          <w:rFonts w:ascii="Times New Roman" w:hAnsi="Times New Roman" w:cs="Times New Roman"/>
          <w:lang w:val="pl-PL"/>
        </w:rPr>
        <w:t xml:space="preserve"> lub </w:t>
      </w:r>
      <w:proofErr w:type="spellStart"/>
      <w:r w:rsidRPr="00C51ABF">
        <w:rPr>
          <w:rFonts w:ascii="Times New Roman" w:hAnsi="Times New Roman" w:cs="Times New Roman"/>
          <w:lang w:val="pl-PL"/>
        </w:rPr>
        <w:t>excel</w:t>
      </w:r>
      <w:proofErr w:type="spellEnd"/>
      <w:r w:rsidRPr="00C51ABF">
        <w:rPr>
          <w:rFonts w:ascii="Times New Roman" w:hAnsi="Times New Roman" w:cs="Times New Roman"/>
          <w:lang w:val="pl-PL"/>
        </w:rPr>
        <w:t>.</w:t>
      </w:r>
    </w:p>
    <w:p w14:paraId="2C85C366" w14:textId="77777777" w:rsidR="00D7313F" w:rsidRPr="00C51ABF" w:rsidRDefault="00D7313F" w:rsidP="00A97E73">
      <w:pPr>
        <w:rPr>
          <w:rFonts w:ascii="Times New Roman" w:hAnsi="Times New Roman" w:cs="Times New Roman"/>
          <w:b/>
        </w:rPr>
      </w:pPr>
      <w:r w:rsidRPr="00C51ABF">
        <w:rPr>
          <w:rFonts w:ascii="Times New Roman" w:hAnsi="Times New Roman" w:cs="Times New Roman"/>
          <w:b/>
        </w:rPr>
        <w:t>Zarządzanie danymi i bazami danych</w:t>
      </w:r>
    </w:p>
    <w:p w14:paraId="4A8659C4" w14:textId="77777777" w:rsidR="00D7313F" w:rsidRPr="00C51ABF" w:rsidRDefault="00D7313F" w:rsidP="00D7313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C51ABF">
        <w:rPr>
          <w:rFonts w:ascii="Times New Roman" w:hAnsi="Times New Roman" w:cs="Times New Roman"/>
          <w:lang w:val="pl-PL"/>
        </w:rPr>
        <w:t xml:space="preserve">Umożliwia tworzenie wiele projektów. Danymi z wielu eksperymentów można łatwo zarządzać, tworząc osobny projekt dla każdego eksperymentu. </w:t>
      </w:r>
    </w:p>
    <w:p w14:paraId="3B033604" w14:textId="3BBD03D3" w:rsidR="00D7313F" w:rsidRPr="00C51ABF" w:rsidRDefault="00D7313F" w:rsidP="00D7313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C51ABF">
        <w:rPr>
          <w:rFonts w:ascii="Times New Roman" w:hAnsi="Times New Roman" w:cs="Times New Roman"/>
          <w:lang w:val="pl-PL"/>
        </w:rPr>
        <w:t>Tworzy lokalną bazę danych z projektami, sekwencjami DNA i starterami.</w:t>
      </w:r>
    </w:p>
    <w:p w14:paraId="5D488287" w14:textId="26D1F7D0" w:rsidR="00DB3B35" w:rsidRPr="00C51ABF" w:rsidRDefault="00DB3B35" w:rsidP="00DB3B35">
      <w:pPr>
        <w:ind w:left="360"/>
        <w:rPr>
          <w:rFonts w:ascii="Times New Roman" w:hAnsi="Times New Roman" w:cs="Times New Roman"/>
          <w:lang w:val="pl-PL"/>
        </w:rPr>
      </w:pPr>
    </w:p>
    <w:p w14:paraId="74B2E6B5" w14:textId="16163389" w:rsidR="00A97E73" w:rsidRPr="00C51ABF" w:rsidRDefault="00A97E73" w:rsidP="00D7313F">
      <w:pPr>
        <w:pStyle w:val="Akapitzlist"/>
        <w:rPr>
          <w:rFonts w:ascii="Times New Roman" w:hAnsi="Times New Roman" w:cs="Times New Roman"/>
          <w:lang w:val="pl-PL"/>
        </w:rPr>
      </w:pPr>
    </w:p>
    <w:sectPr w:rsidR="00A97E73" w:rsidRPr="00C51ABF" w:rsidSect="004D4F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5BAE6" w14:textId="77777777" w:rsidR="0085654E" w:rsidRDefault="0085654E" w:rsidP="00C2323C">
      <w:pPr>
        <w:spacing w:after="0" w:line="240" w:lineRule="auto"/>
      </w:pPr>
      <w:r>
        <w:separator/>
      </w:r>
    </w:p>
  </w:endnote>
  <w:endnote w:type="continuationSeparator" w:id="0">
    <w:p w14:paraId="425CEEEE" w14:textId="77777777" w:rsidR="0085654E" w:rsidRDefault="0085654E" w:rsidP="00C2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7F229B" w14:textId="77777777" w:rsidR="0085654E" w:rsidRDefault="0085654E" w:rsidP="00C2323C">
      <w:pPr>
        <w:spacing w:after="0" w:line="240" w:lineRule="auto"/>
      </w:pPr>
      <w:r>
        <w:separator/>
      </w:r>
    </w:p>
  </w:footnote>
  <w:footnote w:type="continuationSeparator" w:id="0">
    <w:p w14:paraId="7AC4087A" w14:textId="77777777" w:rsidR="0085654E" w:rsidRDefault="0085654E" w:rsidP="00C23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43" w:type="dxa"/>
      <w:tblLayout w:type="fixed"/>
      <w:tblLook w:val="04A0" w:firstRow="1" w:lastRow="0" w:firstColumn="1" w:lastColumn="0" w:noHBand="0" w:noVBand="1"/>
    </w:tblPr>
    <w:tblGrid>
      <w:gridCol w:w="3686"/>
      <w:gridCol w:w="6379"/>
      <w:gridCol w:w="567"/>
    </w:tblGrid>
    <w:tr w:rsidR="00C2323C" w:rsidRPr="00675A43" w14:paraId="33950596" w14:textId="77777777" w:rsidTr="004C2D82">
      <w:trPr>
        <w:trHeight w:val="1418"/>
      </w:trPr>
      <w:tc>
        <w:tcPr>
          <w:tcW w:w="3686" w:type="dxa"/>
          <w:shd w:val="clear" w:color="auto" w:fill="auto"/>
          <w:vAlign w:val="center"/>
        </w:tcPr>
        <w:p w14:paraId="5631C47D" w14:textId="77777777" w:rsidR="00C2323C" w:rsidRPr="00CE69D9" w:rsidRDefault="00C2323C" w:rsidP="00C2323C">
          <w:pPr>
            <w:jc w:val="right"/>
            <w:rPr>
              <w:rFonts w:ascii="Bookman Old Style" w:hAnsi="Bookman Old Style"/>
              <w:color w:val="00B050"/>
              <w:sz w:val="16"/>
              <w:szCs w:val="16"/>
            </w:rPr>
          </w:pPr>
          <w:r>
            <w:rPr>
              <w:noProof/>
              <w:lang w:val="pl-PL" w:eastAsia="pl-PL"/>
            </w:rPr>
            <w:drawing>
              <wp:inline distT="0" distB="0" distL="0" distR="0" wp14:anchorId="770407A8" wp14:editId="70A6B2C3">
                <wp:extent cx="1809750" cy="1019175"/>
                <wp:effectExtent l="0" t="0" r="0" b="9525"/>
                <wp:docPr id="1" name="Obraz 1" descr="FITOEXPORT (2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ITOEXPORT (2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tcBorders>
            <w:right w:val="single" w:sz="4" w:space="0" w:color="FFFFFF"/>
          </w:tcBorders>
          <w:shd w:val="clear" w:color="auto" w:fill="auto"/>
          <w:vAlign w:val="center"/>
        </w:tcPr>
        <w:p w14:paraId="4E4BD3F7" w14:textId="77777777" w:rsidR="00C2323C" w:rsidRDefault="00C2323C" w:rsidP="00C2323C">
          <w:pPr>
            <w:jc w:val="right"/>
            <w:rPr>
              <w:rFonts w:ascii="Bookman Old Style" w:hAnsi="Bookman Old Style"/>
              <w:b/>
              <w:color w:val="00B050"/>
              <w:sz w:val="16"/>
              <w:szCs w:val="16"/>
            </w:rPr>
          </w:pPr>
        </w:p>
        <w:p w14:paraId="4E0F7B6D" w14:textId="77777777" w:rsidR="00C2323C" w:rsidRPr="00C2323C" w:rsidRDefault="00C2323C" w:rsidP="00C2323C">
          <w:pPr>
            <w:jc w:val="right"/>
            <w:rPr>
              <w:rFonts w:ascii="Bookman Old Style" w:hAnsi="Bookman Old Style"/>
              <w:b/>
              <w:color w:val="00B050"/>
              <w:sz w:val="16"/>
              <w:szCs w:val="16"/>
              <w:lang w:val="pl-PL"/>
            </w:rPr>
          </w:pPr>
          <w:r w:rsidRPr="00C2323C">
            <w:rPr>
              <w:rFonts w:ascii="Bookman Old Style" w:hAnsi="Bookman Old Style"/>
              <w:b/>
              <w:color w:val="00B050"/>
              <w:sz w:val="16"/>
              <w:szCs w:val="16"/>
              <w:lang w:val="pl-PL"/>
            </w:rPr>
            <w:t>Projekt: „Zwiększenie konkurencyjności polskich towarów roślinnych na rynkach międzynarodowych poprzez podniesienie ich jakości i bezpieczeństwa fitosanitarnego”</w:t>
          </w:r>
        </w:p>
        <w:p w14:paraId="42FEF67D" w14:textId="77777777" w:rsidR="00C2323C" w:rsidRPr="00C2323C" w:rsidRDefault="00C2323C" w:rsidP="00C2323C">
          <w:pPr>
            <w:pStyle w:val="Stopka"/>
            <w:jc w:val="right"/>
            <w:rPr>
              <w:rFonts w:ascii="Bookman Old Style" w:hAnsi="Bookman Old Style"/>
              <w:sz w:val="16"/>
              <w:szCs w:val="16"/>
              <w:lang w:val="pl-PL"/>
            </w:rPr>
          </w:pPr>
        </w:p>
        <w:p w14:paraId="4A42F6D8" w14:textId="77777777" w:rsidR="00C2323C" w:rsidRPr="008028D5" w:rsidRDefault="00C2323C" w:rsidP="00C2323C">
          <w:pPr>
            <w:pStyle w:val="Stopka"/>
            <w:jc w:val="right"/>
            <w:rPr>
              <w:rFonts w:ascii="Bookman Old Style" w:hAnsi="Bookman Old Style"/>
              <w:b/>
              <w:color w:val="00B050"/>
              <w:sz w:val="18"/>
              <w:szCs w:val="18"/>
              <w:lang w:val="pl-PL"/>
            </w:rPr>
          </w:pPr>
          <w:r w:rsidRPr="00C2323C">
            <w:rPr>
              <w:rFonts w:ascii="Bookman Old Style" w:hAnsi="Bookman Old Style"/>
              <w:sz w:val="16"/>
              <w:szCs w:val="16"/>
              <w:lang w:val="pl-PL"/>
            </w:rPr>
            <w:t xml:space="preserve">Nr Umowy o wykonanie i finansowanie Projektu: </w:t>
          </w:r>
          <w:r w:rsidRPr="00C2323C">
            <w:rPr>
              <w:rFonts w:ascii="Bookman Old Style" w:hAnsi="Bookman Old Style"/>
              <w:b/>
              <w:sz w:val="16"/>
              <w:szCs w:val="16"/>
              <w:lang w:val="pl-PL"/>
            </w:rPr>
            <w:t>Gospostrateg1/385957/5/NCBR/2018</w:t>
          </w:r>
        </w:p>
      </w:tc>
      <w:tc>
        <w:tcPr>
          <w:tcW w:w="567" w:type="dxa"/>
          <w:tcBorders>
            <w:left w:val="single" w:sz="4" w:space="0" w:color="FFFFFF"/>
          </w:tcBorders>
          <w:shd w:val="clear" w:color="auto" w:fill="auto"/>
          <w:vAlign w:val="center"/>
        </w:tcPr>
        <w:p w14:paraId="0604A9B8" w14:textId="77777777" w:rsidR="00C2323C" w:rsidRPr="00C2323C" w:rsidRDefault="00C2323C" w:rsidP="00C2323C">
          <w:pPr>
            <w:jc w:val="right"/>
            <w:rPr>
              <w:rFonts w:ascii="Bookman Old Style" w:hAnsi="Bookman Old Style"/>
              <w:b/>
              <w:color w:val="00B050"/>
              <w:sz w:val="16"/>
              <w:szCs w:val="16"/>
              <w:lang w:val="pl-PL"/>
            </w:rPr>
          </w:pPr>
        </w:p>
        <w:p w14:paraId="7BEFA4DF" w14:textId="77777777" w:rsidR="00C2323C" w:rsidRPr="008028D5" w:rsidRDefault="00C2323C" w:rsidP="00C2323C">
          <w:pPr>
            <w:pStyle w:val="Stopka"/>
            <w:jc w:val="right"/>
            <w:rPr>
              <w:rFonts w:ascii="Bookman Old Style" w:hAnsi="Bookman Old Style"/>
              <w:b/>
              <w:color w:val="00B050"/>
              <w:sz w:val="18"/>
              <w:szCs w:val="18"/>
              <w:lang w:val="pl-PL"/>
            </w:rPr>
          </w:pPr>
        </w:p>
      </w:tc>
    </w:tr>
  </w:tbl>
  <w:p w14:paraId="1D1B1A8F" w14:textId="77777777" w:rsidR="00C2323C" w:rsidRPr="00C2323C" w:rsidRDefault="00C2323C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84492"/>
    <w:multiLevelType w:val="hybridMultilevel"/>
    <w:tmpl w:val="C1A8D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80A4B"/>
    <w:multiLevelType w:val="hybridMultilevel"/>
    <w:tmpl w:val="241ED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8573ED"/>
    <w:multiLevelType w:val="hybridMultilevel"/>
    <w:tmpl w:val="2B34B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5155B"/>
    <w:multiLevelType w:val="hybridMultilevel"/>
    <w:tmpl w:val="0AB41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8B5716"/>
    <w:multiLevelType w:val="hybridMultilevel"/>
    <w:tmpl w:val="79760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4E12DE"/>
    <w:multiLevelType w:val="hybridMultilevel"/>
    <w:tmpl w:val="E0CEB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E073BD"/>
    <w:multiLevelType w:val="hybridMultilevel"/>
    <w:tmpl w:val="CA5A76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164"/>
    <w:rsid w:val="00024BEF"/>
    <w:rsid w:val="000A6E66"/>
    <w:rsid w:val="001106E9"/>
    <w:rsid w:val="002013BD"/>
    <w:rsid w:val="002303DF"/>
    <w:rsid w:val="002E5CB3"/>
    <w:rsid w:val="002F57D8"/>
    <w:rsid w:val="003456CE"/>
    <w:rsid w:val="003A1B17"/>
    <w:rsid w:val="004C5865"/>
    <w:rsid w:val="004D4F01"/>
    <w:rsid w:val="00576CC0"/>
    <w:rsid w:val="00623AF0"/>
    <w:rsid w:val="0063698A"/>
    <w:rsid w:val="00675A43"/>
    <w:rsid w:val="00785908"/>
    <w:rsid w:val="0085654E"/>
    <w:rsid w:val="00884173"/>
    <w:rsid w:val="008A335C"/>
    <w:rsid w:val="008B104C"/>
    <w:rsid w:val="008B29EF"/>
    <w:rsid w:val="008E3BC0"/>
    <w:rsid w:val="0090258D"/>
    <w:rsid w:val="0094699C"/>
    <w:rsid w:val="00A301A9"/>
    <w:rsid w:val="00A66203"/>
    <w:rsid w:val="00A66E3B"/>
    <w:rsid w:val="00A97E73"/>
    <w:rsid w:val="00AC6933"/>
    <w:rsid w:val="00C2323C"/>
    <w:rsid w:val="00C51ABF"/>
    <w:rsid w:val="00C64AA2"/>
    <w:rsid w:val="00CE316C"/>
    <w:rsid w:val="00D7313F"/>
    <w:rsid w:val="00D759A1"/>
    <w:rsid w:val="00D87588"/>
    <w:rsid w:val="00DB3B35"/>
    <w:rsid w:val="00DE4164"/>
    <w:rsid w:val="00EF3C37"/>
    <w:rsid w:val="00F17ABA"/>
    <w:rsid w:val="00F8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B05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316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2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23C"/>
  </w:style>
  <w:style w:type="paragraph" w:styleId="Stopka">
    <w:name w:val="footer"/>
    <w:basedOn w:val="Normalny"/>
    <w:link w:val="StopkaZnak"/>
    <w:uiPriority w:val="99"/>
    <w:unhideWhenUsed/>
    <w:rsid w:val="00C2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23C"/>
  </w:style>
  <w:style w:type="paragraph" w:styleId="Tekstdymka">
    <w:name w:val="Balloon Text"/>
    <w:basedOn w:val="Normalny"/>
    <w:link w:val="TekstdymkaZnak"/>
    <w:uiPriority w:val="99"/>
    <w:semiHidden/>
    <w:unhideWhenUsed/>
    <w:rsid w:val="00C23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23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316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2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23C"/>
  </w:style>
  <w:style w:type="paragraph" w:styleId="Stopka">
    <w:name w:val="footer"/>
    <w:basedOn w:val="Normalny"/>
    <w:link w:val="StopkaZnak"/>
    <w:uiPriority w:val="99"/>
    <w:unhideWhenUsed/>
    <w:rsid w:val="00C2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23C"/>
  </w:style>
  <w:style w:type="paragraph" w:styleId="Tekstdymka">
    <w:name w:val="Balloon Text"/>
    <w:basedOn w:val="Normalny"/>
    <w:link w:val="TekstdymkaZnak"/>
    <w:uiPriority w:val="99"/>
    <w:semiHidden/>
    <w:unhideWhenUsed/>
    <w:rsid w:val="00C23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2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Treder</dc:creator>
  <cp:lastModifiedBy>Krystyna Żurek</cp:lastModifiedBy>
  <cp:revision>5</cp:revision>
  <dcterms:created xsi:type="dcterms:W3CDTF">2019-05-31T12:14:00Z</dcterms:created>
  <dcterms:modified xsi:type="dcterms:W3CDTF">2019-06-21T14:48:00Z</dcterms:modified>
</cp:coreProperties>
</file>