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-228599</wp:posOffset>
                </wp:positionH>
                <wp:positionV relativeFrom="paragraph">
                  <wp:posOffset>-163194</wp:posOffset>
                </wp:positionV>
                <wp:extent cx="2057400" cy="914400"/>
                <wp:wrapNone/>
                <wp:docPr id="1" name=""/>
                <a:graphic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cNvPr id="2" name="AutoShape 5"/>
                      <wps:spPr bwMode="auto">
                        <a:xfrm>
                          <a:off x="0" y="0"/>
                          <a:ext cx="2057400" cy="9144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/>
                      <wps:bodyPr anchorCtr="0" anchor="t" bIns="45720" lIns="91440" rIns="91440" rot="0" upright="1" vert="horz" wrap="square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-228599</wp:posOffset>
                </wp:positionH>
                <wp:positionV relativeFrom="paragraph">
                  <wp:posOffset>-163194</wp:posOffset>
                </wp:positionV>
                <wp:extent cx="2057400" cy="9144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74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</w:t>
        <w:tab/>
        <w:t xml:space="preserve">                           (miejscowość, 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INSTYTUT HODOWLI I AKLIMATYZACJI ROŚLIN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PAŃSTWOWY INSTYTUT BADAWCZY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Zakład Doświadczalny Bartążek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Adres: ul. Warmiński Las 46 </w:t>
        <w:tab/>
        <w:br w:type="textWrapping"/>
        <w:t xml:space="preserve">10-687 Olsztyn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6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O F E R T 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"Sukcesywną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dostawę środków ochrony roślin, bioregulatorów i nawozów do zastosowania w uprawach polowych Zakładu Doświadczalnego w Bartążku w sezonie jesień 2019”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(pełna nazwa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REGON ………………………………………………………………….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NIP ……………………………………………………………………….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Internet : http:// ………………………………………………………….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 …………………………………………………………..……….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numer telefonu: ………………………………………………………….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numer faksu: ……………………………………………………………..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124" w:right="0" w:firstLine="707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(pełne dane Wykonawcy)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Nawiązując do ogłoszenia o przetargu nieograniczonym dotyczącym wykonania zamówienia publicznego pn."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Sukcesywna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dostawa środków ochrony roślin, bioregulatorów i nawozów do zastosowania w uprawach polowych Zakładu Doświadczalnego w Bartążku w sezonie jesień 2019”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nr ogłoszenia w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BZP: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574783-N-2019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z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dnia 17.07.2019 roku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znak sprawy: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ZP/PN/2/2019.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Oferujemy realizację zamówienia w zakresie objętym specyfikacją istotnych warunków zamówienia w zakresie następujących części: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Herbicyd, ilość- 300 l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prosulfokarb, 800 g/l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 do 20 l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Herbicyd, ilość- 35 l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diflufenikan, 500 g/l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 do 20 l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Herbicyd- 40 l,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pendimetalina, 330 g/l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 do 20 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IV 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Herbicyd – 38 l,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2,4-D, 376 g/l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dikamba 54 g/l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 do 20 l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 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Herbicyd - 34 l,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metazachlor, 500 g/l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 do 20 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 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Herbicyd – 26 l,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chlomazon, 480 g/l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 do 20 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VII 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Herbicyd – 3 l,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chlopyralid, 240 g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pikloram, 80 g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aminopyralid, 40 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 do 20 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VIII 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Zoocyd – 10 l,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lambda-cyhalotryna, 50 g/l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 do 5 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IX 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Nawóz dolistny płynny – 101 l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Mangan, 9% ≥Mn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10 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Adiuwant- regulator pH i twardości wody –50 l,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Wielofunkcyjny preparat poprawiający skuteczność zabiegów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5 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Biostymulator – 100 l 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Biologicznie aktywny filtrat z alg zawierający fosfor 13% m/m i potas 5% m/m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10 do 20 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t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t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XII 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Nawóz azotowy jednorodny – 24 t 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Zawartość % nawozów, N-3-4%, dopuszcza się udział magnezu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Big- Bag- 500 kg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t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t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XIII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Nawozy wieloskładnikowe jednorodne – 96 t 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NPK-N-8%, P-19-20%, K- 29-30%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Big- Bag- 500 kg.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t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t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XIV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Nawozy wieloskładnikowe jednorodne – 4 l 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Siarczan magnezu MgO- 16%; SO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-32%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Big- Bag- 500 kg.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1985"/>
        <w:gridCol w:w="1418"/>
        <w:gridCol w:w="1347"/>
        <w:gridCol w:w="1412"/>
        <w:gridCol w:w="1124"/>
        <w:gridCol w:w="1484"/>
        <w:tblGridChange w:id="0">
          <w:tblGrid>
            <w:gridCol w:w="1035"/>
            <w:gridCol w:w="1985"/>
            <w:gridCol w:w="1418"/>
            <w:gridCol w:w="1347"/>
            <w:gridCol w:w="1412"/>
            <w:gridCol w:w="1124"/>
            <w:gridCol w:w="1484"/>
          </w:tblGrid>
        </w:tblGridChange>
      </w:tblGrid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Nr części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zamówienia: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produktu/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i minimalna % zawartość substancji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Nazwa oferowanego produktu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1 l lub kg 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Stawka podatku VAT [w 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 realizacji dostawy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[w dniach]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XV CZĘŚĆ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Fungicydy – 30 l 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difenokonazol, 250 g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paklobutrazol, 125 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opakowania o poj. od 1 do 20 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netto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Wartość brutto za całość [w zł]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Oferuję wykonanie  zamówienia  do dnia 31 sierpnia 2019 roku od daty podpisania umowy, z zastrzeżeniem, że będą one dostarczane sukcesywnie i w zależności od potrzeb Zamawiającego w okresie od dnia podpisania umowy do dnia 31 sierpnia 2019 roku, transportem Wykonawcy i na jego ryzyko.</w:t>
      </w:r>
    </w:p>
    <w:p w:rsidR="00000000" w:rsidDel="00000000" w:rsidP="00000000" w:rsidRDefault="00000000" w:rsidRPr="00000000" w14:paraId="0000028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akceptuję ustalony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termin płatności należności wynikających z faktur strony umowy na 60 dni od dnia prawidłowego wystawienia przez Wykonawcę faktury VAT.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Wymienione wynagrodzenie płatne będzie na podstawie faktury VAT wystawionej przez Wykonawcę i w oparciu o protokół zdawczo-odbiorczy przedmiotu umowy lub inny dokument przyjęcia dostawy przedmiotu umowy zatwierdzony przez Zamawiającego. W przypadku wystawienia przez Wykonawcę kilku faktur VAT, łączna wartość faktur nie może przewyższać wynagrodzenia Wykonawcy określonego na podstawie umowy, której wzór stanowi załącznik nr 2 do SIWZ. Oświadczam, iż zrzekam się wobec Zamawiającego wszelkich mogących wyniknąć z tego faktu roszczeń i oświadczam, że taki termin płatności akceptuję. Niezależnie od ustaleń przeciwnych Zamawiającego i Wykonawcę wiązał będzie termin płatności wskazany powyżej.</w:t>
      </w:r>
    </w:p>
    <w:p w:rsidR="00000000" w:rsidDel="00000000" w:rsidP="00000000" w:rsidRDefault="00000000" w:rsidRPr="00000000" w14:paraId="0000028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zapoznałem się ze specyfikacją istotnych warunków zamówienia wraz z załączonymi do niej dokumentami, nie wnoszę do nich zastrzeżeń oraz, że zdobyłem informacje potrzebne do właściwego wykonania zamówienia. </w:t>
      </w:r>
    </w:p>
    <w:p w:rsidR="00000000" w:rsidDel="00000000" w:rsidP="00000000" w:rsidRDefault="00000000" w:rsidRPr="00000000" w14:paraId="0000028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udzielam Zamawiającemu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na dostarczone środki ochrony roślin, bioregulatory i nawozy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gwarancji wynoszącej 12 miesięcy od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daty ich dostarczenia Zamawiającemu. Gwarancja rozpoczyna swój bieg w stosunku do każdej dostarczonej partii zamówienia od daty jej dostarczenia Zamawiającemu. W ramach gwarancji Wykonawca zobowiązuje się do odbioru rzeczy wadliwej i dostarczenia rzeczy wolnej od wad. O wszelkich uwagach co do jakości przedmiotu umowy Zamawiający poinformuje Wykonawcę pisemnie, e-mailem bądź faksem po czym Wykonawca winien się ustosunkować do zgłoszonych uwag w terminie 7 dni od otrzymania powyższej informacji od Zamawiającego.</w:t>
      </w:r>
    </w:p>
    <w:p w:rsidR="00000000" w:rsidDel="00000000" w:rsidP="00000000" w:rsidRDefault="00000000" w:rsidRPr="00000000" w14:paraId="0000028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uważam się za związanego niniejszą ofertą przez okres wskazany w warunkach udziału w postępowaniu, tj. 30 dni od dnia, w którym upłynął termin składania ofert.</w:t>
      </w:r>
    </w:p>
    <w:p w:rsidR="00000000" w:rsidDel="00000000" w:rsidP="00000000" w:rsidRDefault="00000000" w:rsidRPr="00000000" w14:paraId="0000028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zawarte w SIWZ istotne postanowienia umowy (załącznik nr 2 do SIWZ) zostały przeze mnie zaakceptowane i zobowiązuję się w przypadku wybrania mojej oferty do zawarcia umowy na tych warunkach, w miejscu i terminie wyznaczonych przez zamawiającego. </w:t>
      </w:r>
    </w:p>
    <w:p w:rsidR="00000000" w:rsidDel="00000000" w:rsidP="00000000" w:rsidRDefault="00000000" w:rsidRPr="00000000" w14:paraId="0000028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zamówienie zrealizuję bez udziału podwykonawców*/ z udziałem podwykonawców* w następującym zakresie: ...........................………………............…………...</w:t>
      </w:r>
    </w:p>
    <w:p w:rsidR="00000000" w:rsidDel="00000000" w:rsidP="00000000" w:rsidRDefault="00000000" w:rsidRPr="00000000" w14:paraId="000002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………………………………………………………………………………………......……….........….</w:t>
      </w:r>
    </w:p>
    <w:p w:rsidR="00000000" w:rsidDel="00000000" w:rsidP="00000000" w:rsidRDefault="00000000" w:rsidRPr="00000000" w14:paraId="0000028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57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do kontaktów z Zamawiającym w zakresie niniejszego zamówienia upoważniam następujące osoby: </w:t>
      </w:r>
    </w:p>
    <w:p w:rsidR="00000000" w:rsidDel="00000000" w:rsidP="00000000" w:rsidRDefault="00000000" w:rsidRPr="00000000" w14:paraId="000002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………………………………………………………….. tel. …………………...…..……………</w:t>
      </w:r>
    </w:p>
    <w:p w:rsidR="00000000" w:rsidDel="00000000" w:rsidP="00000000" w:rsidRDefault="00000000" w:rsidRPr="00000000" w14:paraId="0000028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57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moja oferta wraz z załącznikami składa się z ……..……….. stron.</w:t>
      </w:r>
    </w:p>
    <w:p w:rsidR="00000000" w:rsidDel="00000000" w:rsidP="00000000" w:rsidRDefault="00000000" w:rsidRPr="00000000" w14:paraId="0000028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57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Załącznikami do oferty są: </w:t>
      </w:r>
    </w:p>
    <w:p w:rsidR="00000000" w:rsidDel="00000000" w:rsidP="00000000" w:rsidRDefault="00000000" w:rsidRPr="00000000" w14:paraId="000002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42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2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W przypadku wskazania w niniejszej ofercie produktu równoważnego, Wykonawca powinien udowodnić Zamawiającemu, że produkt ten jest o analogicznym składzie, sposobie działania oraz zastosowaniu co produkt określony przez zamawiającego oraz o takich samych, bądź lepszych parametrach jakościowych w stosunku do produktu wymaganego przez zamawiającego. Produkt równoważny powinien pochodzić od renomowanego na rynku producenta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środków ochrony roślin, bioregulatorów i nawozów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stanowiących przedmiot zamówienia.</w:t>
      </w:r>
    </w:p>
    <w:p w:rsidR="00000000" w:rsidDel="00000000" w:rsidP="00000000" w:rsidRDefault="00000000" w:rsidRPr="00000000" w14:paraId="000002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Informujemy, że wybór oferty nie będzie/będzie* (niepotrzebne skreślić) prowadzić do powstania u Zamawiającego obowiązku podatkowego zgodnie z przepisami o podatku od towarów i usług, </w:t>
      </w:r>
    </w:p>
    <w:p w:rsidR="00000000" w:rsidDel="00000000" w:rsidP="00000000" w:rsidRDefault="00000000" w:rsidRPr="00000000" w14:paraId="000002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2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Nazwa (rodzaj) towaru, którego dostawa będzie prowadzić do powstania u Zamawiającego obowiązku podatkowego zgodnie z przepisami o podatku od towarów i usług (VAT): </w:t>
      </w:r>
    </w:p>
    <w:p w:rsidR="00000000" w:rsidDel="00000000" w:rsidP="00000000" w:rsidRDefault="00000000" w:rsidRPr="00000000" w14:paraId="000002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42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2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2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Wartość ww. towarów bez kwoty podatku od towarów i usług (VAT) wynosi (w PLN): </w:t>
      </w:r>
    </w:p>
    <w:p w:rsidR="00000000" w:rsidDel="00000000" w:rsidP="00000000" w:rsidRDefault="00000000" w:rsidRPr="00000000" w14:paraId="000002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2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2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Oświadczenie Wykonawcy w zakresie wypełnienia obowiązków informacyjnych przewidzianych w art. 13 lub art. 14 RODO: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2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</w:t>
      </w:r>
    </w:p>
    <w:p w:rsidR="00000000" w:rsidDel="00000000" w:rsidP="00000000" w:rsidRDefault="00000000" w:rsidRPr="00000000" w14:paraId="000002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hanging="14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1)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hanging="14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20" w:right="23" w:firstLine="708.000000000000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20" w:right="23" w:firstLine="708.000000000000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20" w:right="23" w:firstLine="708.000000000000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20" w:right="23" w:firstLine="708.000000000000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Załączniki:</w:t>
      </w:r>
    </w:p>
    <w:p w:rsidR="00000000" w:rsidDel="00000000" w:rsidP="00000000" w:rsidRDefault="00000000" w:rsidRPr="00000000" w14:paraId="000002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………………………………………………………..;</w:t>
        <w:tab/>
        <w:tab/>
        <w:t xml:space="preserve">         </w:t>
      </w:r>
    </w:p>
    <w:p w:rsidR="00000000" w:rsidDel="00000000" w:rsidP="00000000" w:rsidRDefault="00000000" w:rsidRPr="00000000" w14:paraId="000002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……………………………………………………….; 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2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……………………………………</w:t>
      </w:r>
    </w:p>
    <w:p w:rsidR="00000000" w:rsidDel="00000000" w:rsidP="00000000" w:rsidRDefault="00000000" w:rsidRPr="00000000" w14:paraId="000002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(podpis osoby uprawnionej po stronie wykonawcy </w:t>
      </w:r>
    </w:p>
    <w:p w:rsidR="00000000" w:rsidDel="00000000" w:rsidP="00000000" w:rsidRDefault="00000000" w:rsidRPr="00000000" w14:paraId="000002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 xml:space="preserve">do składania oświadczeń woli w jego imieniu)</w:t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/>
      <w:pgMar w:bottom="851" w:top="1247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ahoma"/>
  <w:font w:name="Georgia"/>
  <w:font w:name="Times New Roman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2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* - niepotrzebne skreślić.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2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Uniwersytet Rolniczy im. Hugona Kołłątaja w Krakowie                                                                             NIP: 675-000-21-18</w:t>
    </w:r>
  </w:p>
  <w:p w:rsidR="00000000" w:rsidDel="00000000" w:rsidP="00000000" w:rsidRDefault="00000000" w:rsidRPr="00000000" w14:paraId="000002B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2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Al. A. Mickiewicza 21                                                                                                                                  REGON: 000001815</w:t>
    </w:r>
  </w:p>
  <w:p w:rsidR="00000000" w:rsidDel="00000000" w:rsidP="00000000" w:rsidRDefault="00000000" w:rsidRPr="00000000" w14:paraId="000002B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2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31-120 Kraków</w:t>
    </w:r>
  </w:p>
  <w:p w:rsidR="00000000" w:rsidDel="00000000" w:rsidP="00000000" w:rsidRDefault="00000000" w:rsidRPr="00000000" w14:paraId="000002B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2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tel. /12/ 662-44-30  fax /12/ 662-44-10</w:t>
    </w:r>
  </w:p>
  <w:p w:rsidR="00000000" w:rsidDel="00000000" w:rsidP="00000000" w:rsidRDefault="00000000" w:rsidRPr="00000000" w14:paraId="000002B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2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hyperlink r:id="rId1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single"/>
          <w:shd w:fill="auto" w:val="clear"/>
          <w:vertAlign w:val="baseline"/>
          <w:rtl w:val="0"/>
        </w:rPr>
        <w:t xml:space="preserve">http://ur.krakow.pl</w:t>
      </w:r>
    </w:hyperlink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załącznik nr 1 do SIWZ</w:t>
    </w:r>
  </w:p>
  <w:p w:rsidR="00000000" w:rsidDel="00000000" w:rsidP="00000000" w:rsidRDefault="00000000" w:rsidRPr="00000000" w14:paraId="000002B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Załącznik nr 1do specyfikacji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796415" cy="482600"/>
          <wp:effectExtent b="0" l="0" r="0" t="0"/>
          <wp:wrapSquare wrapText="bothSides" distB="0" distT="0" distL="114300" distR="11430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96415" cy="4826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B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DZP-291/1189/2014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340" w:hanging="340"/>
      </w:pPr>
      <w:rPr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ind w:left="1440" w:hanging="360"/>
      </w:pPr>
      <w:rPr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Nagłówek1">
    <w:name w:val="Nagłówek 1"/>
    <w:basedOn w:val="Normalny"/>
    <w:next w:val="Normalny"/>
    <w:autoRedefine w:val="0"/>
    <w:hidden w:val="0"/>
    <w:qFormat w:val="0"/>
    <w:pPr>
      <w:keepNext w:val="1"/>
      <w:keepLines w:val="1"/>
      <w:suppressAutoHyphens w:val="1"/>
      <w:spacing w:before="480" w:line="1" w:lineRule="atLeast"/>
      <w:ind w:leftChars="-1" w:rightChars="0" w:firstLineChars="-1"/>
      <w:textDirection w:val="btLr"/>
      <w:textAlignment w:val="top"/>
      <w:outlineLvl w:val="0"/>
    </w:pPr>
    <w:rPr>
      <w:rFonts w:ascii="Cambria" w:eastAsia="Calibri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pl-PL" w:val="und"/>
    </w:rPr>
  </w:style>
  <w:style w:type="paragraph" w:styleId="Nagłówek2">
    <w:name w:val="Nagłówek 2"/>
    <w:basedOn w:val="Normalny"/>
    <w:next w:val="Normalny"/>
    <w:autoRedefine w:val="0"/>
    <w:hidden w:val="0"/>
    <w:qFormat w:val="0"/>
    <w:pPr>
      <w:keepNext w:val="1"/>
      <w:keepLines w:val="1"/>
      <w:suppressAutoHyphens w:val="1"/>
      <w:spacing w:before="200" w:line="1" w:lineRule="atLeast"/>
      <w:ind w:leftChars="-1" w:rightChars="0" w:firstLineChars="-1"/>
      <w:textDirection w:val="btLr"/>
      <w:textAlignment w:val="top"/>
      <w:outlineLvl w:val="1"/>
    </w:pPr>
    <w:rPr>
      <w:rFonts w:ascii="Cambria" w:eastAsia="Calibri" w:hAnsi="Cambria"/>
      <w:b w:val="1"/>
      <w:bCs w:val="1"/>
      <w:color w:val="4f81bd"/>
      <w:w w:val="100"/>
      <w:position w:val="-1"/>
      <w:sz w:val="26"/>
      <w:szCs w:val="26"/>
      <w:effect w:val="none"/>
      <w:vertAlign w:val="baseline"/>
      <w:cs w:val="0"/>
      <w:em w:val="none"/>
      <w:lang w:bidi="ar-SA" w:eastAsia="pl-PL" w:val="und"/>
    </w:rPr>
  </w:style>
  <w:style w:type="paragraph" w:styleId="Nagłówek3">
    <w:name w:val="Nagłówek 3"/>
    <w:basedOn w:val="Normalny"/>
    <w:next w:val="Normalny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eastAsia="Calibri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pl-PL" w:val="und"/>
    </w:rPr>
  </w:style>
  <w:style w:type="paragraph" w:styleId="Nagłówek4">
    <w:name w:val="Nagłówek 4"/>
    <w:basedOn w:val="Normalny"/>
    <w:next w:val="Normalny"/>
    <w:autoRedefine w:val="0"/>
    <w:hidden w:val="0"/>
    <w:qFormat w:val="0"/>
    <w:pPr>
      <w:keepNext w:val="1"/>
      <w:keepLines w:val="1"/>
      <w:suppressAutoHyphens w:val="1"/>
      <w:spacing w:before="200" w:line="1" w:lineRule="atLeast"/>
      <w:ind w:leftChars="-1" w:rightChars="0" w:firstLineChars="-1"/>
      <w:textDirection w:val="btLr"/>
      <w:textAlignment w:val="top"/>
      <w:outlineLvl w:val="3"/>
    </w:pPr>
    <w:rPr>
      <w:rFonts w:ascii="Cambria" w:eastAsia="Calibri" w:hAnsi="Cambria"/>
      <w:b w:val="1"/>
      <w:bCs w:val="1"/>
      <w:i w:val="1"/>
      <w:iCs w:val="1"/>
      <w:color w:val="4f81bd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und"/>
    </w:rPr>
  </w:style>
  <w:style w:type="paragraph" w:styleId="Nagłówek6">
    <w:name w:val="Nagłówek 6"/>
    <w:basedOn w:val="Normalny"/>
    <w:next w:val="Normalny"/>
    <w:autoRedefine w:val="0"/>
    <w:hidden w:val="0"/>
    <w:qFormat w:val="0"/>
    <w:pPr>
      <w:keepNext w:val="1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top"/>
      <w:outlineLvl w:val="5"/>
    </w:pPr>
    <w:rPr>
      <w:rFonts w:ascii="Arial" w:eastAsia="Calibri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und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Nagłówek1Znak">
    <w:name w:val="Nagłówek 1 Znak"/>
    <w:next w:val="Nagłówek1Znak"/>
    <w:autoRedefine w:val="0"/>
    <w:hidden w:val="0"/>
    <w:qFormat w:val="0"/>
    <w:rPr>
      <w:rFonts w:ascii="Cambria" w:cs="Cambria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eastAsia="pl-PL" w:val="und"/>
    </w:rPr>
  </w:style>
  <w:style w:type="character" w:styleId="Nagłówek2Znak">
    <w:name w:val="Nagłówek 2 Znak"/>
    <w:next w:val="Nagłówek2Znak"/>
    <w:autoRedefine w:val="0"/>
    <w:hidden w:val="0"/>
    <w:qFormat w:val="0"/>
    <w:rPr>
      <w:rFonts w:ascii="Cambria" w:cs="Cambria" w:hAnsi="Cambria"/>
      <w:b w:val="1"/>
      <w:bCs w:val="1"/>
      <w:color w:val="4f81bd"/>
      <w:w w:val="100"/>
      <w:position w:val="-1"/>
      <w:sz w:val="26"/>
      <w:szCs w:val="26"/>
      <w:effect w:val="none"/>
      <w:vertAlign w:val="baseline"/>
      <w:cs w:val="0"/>
      <w:em w:val="none"/>
      <w:lang w:eastAsia="pl-PL" w:val="und"/>
    </w:rPr>
  </w:style>
  <w:style w:type="character" w:styleId="Nagłówek3Znak">
    <w:name w:val="Nagłówek 3 Znak"/>
    <w:next w:val="Nagłówek3Znak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eastAsia="pl-PL" w:val="und"/>
    </w:rPr>
  </w:style>
  <w:style w:type="character" w:styleId="Nagłówek4Znak">
    <w:name w:val="Nagłówek 4 Znak"/>
    <w:next w:val="Nagłówek4Znak"/>
    <w:autoRedefine w:val="0"/>
    <w:hidden w:val="0"/>
    <w:qFormat w:val="0"/>
    <w:rPr>
      <w:rFonts w:ascii="Cambria" w:cs="Cambria" w:hAnsi="Cambria"/>
      <w:b w:val="1"/>
      <w:bCs w:val="1"/>
      <w:i w:val="1"/>
      <w:iCs w:val="1"/>
      <w:color w:val="4f81bd"/>
      <w:w w:val="100"/>
      <w:position w:val="-1"/>
      <w:sz w:val="24"/>
      <w:szCs w:val="24"/>
      <w:effect w:val="none"/>
      <w:vertAlign w:val="baseline"/>
      <w:cs w:val="0"/>
      <w:em w:val="none"/>
      <w:lang w:eastAsia="pl-PL" w:val="und"/>
    </w:rPr>
  </w:style>
  <w:style w:type="character" w:styleId="Nagłówek6Znak">
    <w:name w:val="Nagłówek 6 Znak"/>
    <w:next w:val="Nagłówek6Znak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eastAsia="pl-PL" w:val="und"/>
    </w:rPr>
  </w:style>
  <w:style w:type="paragraph" w:styleId="Tekstkomentarza">
    <w:name w:val="Tekst komentarza"/>
    <w:basedOn w:val="Normalny"/>
    <w:next w:val="Tekstkomentarz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eastAsia="Calibri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und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eastAsia="pl-PL" w:val="und"/>
    </w:rPr>
  </w:style>
  <w:style w:type="paragraph" w:styleId="Tytuł">
    <w:name w:val="Tytuł"/>
    <w:basedOn w:val="Normalny"/>
    <w:next w:val="Tytuł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eastAsia="Calibri" w:hAnsi="Arial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pl-PL" w:val="und"/>
    </w:rPr>
  </w:style>
  <w:style w:type="character" w:styleId="TytułZnak">
    <w:name w:val="Tytuł Znak"/>
    <w:next w:val="TytułZnak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pl-PL" w:val="und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eastAsia="Calibr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pl-PL" w:val="und"/>
    </w:rPr>
  </w:style>
  <w:style w:type="character" w:styleId="TekstpodstawowyZnak">
    <w:name w:val="Tekst podstawowy Znak"/>
    <w:next w:val="TekstpodstawowyZnak"/>
    <w:autoRedefine w:val="0"/>
    <w:hidden w:val="0"/>
    <w:qFormat w:val="0"/>
    <w:rPr>
      <w:rFonts w:ascii="Arial" w:cs="Arial" w:hAnsi="Arial"/>
      <w:w w:val="100"/>
      <w:position w:val="-1"/>
      <w:sz w:val="28"/>
      <w:szCs w:val="28"/>
      <w:effect w:val="none"/>
      <w:vertAlign w:val="baseline"/>
      <w:cs w:val="0"/>
      <w:em w:val="none"/>
      <w:lang w:eastAsia="pl-PL" w:val="und"/>
    </w:rPr>
  </w:style>
  <w:style w:type="paragraph" w:styleId="Tekstpodstawowy2">
    <w:name w:val="Tekst podstawowy 2"/>
    <w:basedOn w:val="Normalny"/>
    <w:next w:val="Tekstpodstawowy2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eastAsia="Calibri" w:hAnsi="Arial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pl-PL" w:val="und"/>
    </w:rPr>
  </w:style>
  <w:style w:type="character" w:styleId="Tekstpodstawowy2Znak">
    <w:name w:val="Tekst podstawowy 2 Znak"/>
    <w:next w:val="Tekstpodstawowy2Znak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eastAsia="pl-PL" w:val="und"/>
    </w:rPr>
  </w:style>
  <w:style w:type="paragraph" w:styleId="Tekstpodstawowy3">
    <w:name w:val="Tekst podstawowy 3"/>
    <w:basedOn w:val="Normalny"/>
    <w:next w:val="Tekstpodstawowy3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eastAsia="Calibri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und"/>
    </w:rPr>
  </w:style>
  <w:style w:type="character" w:styleId="Tekstpodstawowy3Znak">
    <w:name w:val="Tekst podstawowy 3 Znak"/>
    <w:next w:val="Tekstpodstawowy3Znak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eastAsia="pl-PL" w:val="und"/>
    </w:rPr>
  </w:style>
  <w:style w:type="paragraph" w:styleId="Tekstpodstawowywcięty2">
    <w:name w:val="Tekst podstawowy wcięty 2"/>
    <w:basedOn w:val="Normalny"/>
    <w:next w:val="Tekstpodstawowywcięty2"/>
    <w:autoRedefine w:val="0"/>
    <w:hidden w:val="0"/>
    <w:qFormat w:val="0"/>
    <w:pPr>
      <w:suppressAutoHyphens w:val="1"/>
      <w:spacing w:line="1" w:lineRule="atLeast"/>
      <w:ind w:left="340" w:leftChars="-1" w:rightChars="0" w:firstLineChars="-1"/>
      <w:jc w:val="both"/>
      <w:textDirection w:val="btLr"/>
      <w:textAlignment w:val="top"/>
      <w:outlineLvl w:val="0"/>
    </w:pPr>
    <w:rPr>
      <w:rFonts w:ascii="Arial" w:eastAsia="Calibri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und"/>
    </w:rPr>
  </w:style>
  <w:style w:type="character" w:styleId="Tekstpodstawowywcięty2Znak">
    <w:name w:val="Tekst podstawowy wcięty 2 Znak"/>
    <w:next w:val="Tekstpodstawowywcięty2Znak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eastAsia="pl-PL" w:val="und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Calibri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und"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 w:val="und"/>
    </w:rPr>
  </w:style>
  <w:style w:type="character" w:styleId="Numerstrony">
    <w:name w:val="Numer strony"/>
    <w:basedOn w:val="Domyślnaczcionkaakapitu"/>
    <w:next w:val="Numerstron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Akapitzlistą1">
    <w:name w:val="Akapit z listą1"/>
    <w:basedOn w:val="Normalny"/>
    <w:next w:val="Akapitzlistą1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Tekstpodstawowywcięty3">
    <w:name w:val="Tekst podstawowy wcięty 3"/>
    <w:basedOn w:val="Normalny"/>
    <w:next w:val="Tekstpodstawowywcięty3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rFonts w:ascii="Times New Roman" w:eastAsia="Calibri" w:hAnsi="Times New Roman"/>
      <w:w w:val="100"/>
      <w:position w:val="-1"/>
      <w:sz w:val="16"/>
      <w:szCs w:val="16"/>
      <w:effect w:val="none"/>
      <w:vertAlign w:val="baseline"/>
      <w:cs w:val="0"/>
      <w:em w:val="none"/>
      <w:lang w:bidi="ar-SA" w:eastAsia="pl-PL" w:val="und"/>
    </w:rPr>
  </w:style>
  <w:style w:type="character" w:styleId="Tekstpodstawowywcięty3Znak">
    <w:name w:val="Tekst podstawowy wcięty 3 Znak"/>
    <w:next w:val="Tekstpodstawowywcięty3Znak"/>
    <w:autoRedefine w:val="0"/>
    <w:hidden w:val="0"/>
    <w:qFormat w:val="0"/>
    <w:rPr>
      <w:rFonts w:ascii="Times New Roman" w:cs="Times New Roman" w:hAnsi="Times New Roman"/>
      <w:w w:val="100"/>
      <w:position w:val="-1"/>
      <w:sz w:val="16"/>
      <w:szCs w:val="16"/>
      <w:effect w:val="none"/>
      <w:vertAlign w:val="baseline"/>
      <w:cs w:val="0"/>
      <w:em w:val="none"/>
      <w:lang w:eastAsia="pl-PL" w:val="und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topka">
    <w:name w:val="Stopka"/>
    <w:basedOn w:val="Normalny"/>
    <w:next w:val="Stop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rFonts w:ascii="Calibri" w:cs="Calibri" w:eastAsia="SimSun" w:hAnsi="Calibri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StopkaZnak">
    <w:name w:val="Stopka Znak"/>
    <w:next w:val="StopkaZnak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HTML-wstępniesformatowany">
    <w:name w:val="HTML - wstępnie sformatowany"/>
    <w:basedOn w:val="Normalny"/>
    <w:next w:val="HTML-wstępniesformatowan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HTML-wstępniesformatowanyZnak">
    <w:name w:val="HTML - wstępnie sformatowany Znak"/>
    <w:next w:val="HTML-wstępniesformatowanyZnak"/>
    <w:autoRedefine w:val="0"/>
    <w:hidden w:val="0"/>
    <w:qFormat w:val="0"/>
    <w:rPr>
      <w:rFonts w:ascii="Courier New" w:cs="Courier New" w:eastAsia="Times New Roman" w:hAnsi="Courier New"/>
      <w:w w:val="100"/>
      <w:position w:val="-1"/>
      <w:effect w:val="none"/>
      <w:vertAlign w:val="baseline"/>
      <w:cs w:val="0"/>
      <w:em w:val="none"/>
      <w:lang/>
    </w:r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TekstdymkaZnak">
    <w:name w:val="Tekst dymka Znak"/>
    <w:next w:val="TekstdymkaZnak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Odwołaniedokomentarza">
    <w:name w:val="Odwołanie do komentarza"/>
    <w:next w:val="Odwołaniedokomentarza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matkomentarza">
    <w:name w:val="Temat komentarza"/>
    <w:basedOn w:val="Tekstkomentarza"/>
    <w:next w:val="Tekstkomentarz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l-PL" w:val="pl-PL"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rFonts w:ascii="Times New Roman" w:cs="Arial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eastAsia="pl-PL" w:val="und"/>
    </w:rPr>
  </w:style>
  <w:style w:type="paragraph" w:styleId="TableContents">
    <w:name w:val="Table Contents"/>
    <w:basedOn w:val="Standard"/>
    <w:next w:val="TableContents"/>
    <w:autoRedefine w:val="0"/>
    <w:hidden w:val="0"/>
    <w:qFormat w:val="0"/>
    <w:pPr>
      <w:widowControl w:val="0"/>
      <w:suppressLineNumbers w:val="1"/>
      <w:suppressAutoHyphens w:val="0"/>
      <w:autoSpaceDN w:val="0"/>
      <w:spacing w:after="0" w:line="240" w:lineRule="auto"/>
      <w:ind w:leftChars="-1" w:rightChars="0" w:firstLineChars="-1"/>
      <w:textDirection w:val="btLr"/>
      <w:textAlignment w:val="baseline"/>
      <w:outlineLvl w:val="0"/>
    </w:pPr>
    <w:rPr>
      <w:rFonts w:ascii="Times New Roman" w:cs="Mangal" w:eastAsia="SimSun" w:hAnsi="Times New Roman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pl-P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ur.krakow.pl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2019-07-17T08:54:00Z</dcterms:created>
  <dc:creator>UR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